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09" w:rsidRDefault="00865909" w:rsidP="00EF2C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Лега В.П. (ПСТГУ, МГЛУ, МФТИ)</w:t>
      </w:r>
    </w:p>
    <w:p w:rsidR="00DB37B7" w:rsidRPr="00213111" w:rsidRDefault="006D7709" w:rsidP="00EF2C06">
      <w:pPr>
        <w:spacing w:after="0" w:line="360" w:lineRule="auto"/>
        <w:jc w:val="center"/>
        <w:rPr>
          <w:rFonts w:ascii="Times New Roman" w:hAnsi="Times New Roman" w:cs="Times New Roman"/>
          <w:b/>
          <w:sz w:val="24"/>
          <w:szCs w:val="24"/>
        </w:rPr>
      </w:pPr>
      <w:r w:rsidRPr="00213111">
        <w:rPr>
          <w:rFonts w:ascii="Times New Roman" w:hAnsi="Times New Roman" w:cs="Times New Roman"/>
          <w:b/>
          <w:sz w:val="24"/>
          <w:szCs w:val="24"/>
        </w:rPr>
        <w:t xml:space="preserve">Космологическое доказательство бытия Бога Аристотеля и его развитие </w:t>
      </w:r>
      <w:r w:rsidR="00EF2C06" w:rsidRPr="00EF2C06">
        <w:rPr>
          <w:rFonts w:ascii="Times New Roman" w:hAnsi="Times New Roman" w:cs="Times New Roman"/>
          <w:b/>
          <w:sz w:val="24"/>
          <w:szCs w:val="24"/>
        </w:rPr>
        <w:br/>
      </w:r>
      <w:r w:rsidRPr="00213111">
        <w:rPr>
          <w:rFonts w:ascii="Times New Roman" w:hAnsi="Times New Roman" w:cs="Times New Roman"/>
          <w:b/>
          <w:sz w:val="24"/>
          <w:szCs w:val="24"/>
        </w:rPr>
        <w:t>в христианской философии</w:t>
      </w:r>
    </w:p>
    <w:p w:rsidR="006D7709" w:rsidRPr="00F52FE7" w:rsidRDefault="008013EB" w:rsidP="00F52FE7">
      <w:pPr>
        <w:spacing w:after="0" w:line="240" w:lineRule="auto"/>
        <w:ind w:firstLine="340"/>
        <w:jc w:val="both"/>
        <w:rPr>
          <w:rFonts w:ascii="Times New Roman" w:hAnsi="Times New Roman" w:cs="Times New Roman"/>
          <w:sz w:val="24"/>
          <w:szCs w:val="24"/>
        </w:rPr>
      </w:pPr>
      <w:r w:rsidRPr="00F52FE7">
        <w:rPr>
          <w:rFonts w:ascii="Times New Roman" w:hAnsi="Times New Roman" w:cs="Times New Roman"/>
          <w:sz w:val="24"/>
          <w:szCs w:val="24"/>
        </w:rPr>
        <w:t>Часто считается, что философия Аристотеля была воспринята христианской теологией благодаря его учению о перводвигателе. Однако отцы Церкви часто обращались за помощью к Аристотелю при решении многих проблем при триадологических и христологических спорах, но аристотелевское доказательство бытия Бога использовали очень редко, да и то при этом обязательно дополняли его доказательством телеологическим – от порядка мира. Аргумент от перводвигателя получил свое развитие в арабской философии и в христианской схоластике, а затем нашел свое развитие в философии Нового врем</w:t>
      </w:r>
      <w:r w:rsidR="006C50E8" w:rsidRPr="00F52FE7">
        <w:rPr>
          <w:rFonts w:ascii="Times New Roman" w:hAnsi="Times New Roman" w:cs="Times New Roman"/>
          <w:sz w:val="24"/>
          <w:szCs w:val="24"/>
        </w:rPr>
        <w:t>ени</w:t>
      </w:r>
      <w:r w:rsidRPr="00F52FE7">
        <w:rPr>
          <w:rFonts w:ascii="Times New Roman" w:hAnsi="Times New Roman" w:cs="Times New Roman"/>
          <w:sz w:val="24"/>
          <w:szCs w:val="24"/>
        </w:rPr>
        <w:t>. Существующие варианты доказательства можно сгруппировать в три группы – каламический, томистский и лейбницианский.  В каждом типе преследовалась цель преодолеть проблемы, которые и не позволяли отцам Церкви использовать аристотелевский аргумент в его первоначальном виде. Современная физика также дает множество примеров, которые иллюстрируют справедливость этого древнего аристотелевского доказательства.</w:t>
      </w:r>
    </w:p>
    <w:p w:rsidR="008013EB" w:rsidRPr="00F52FE7" w:rsidRDefault="00865909" w:rsidP="00F52FE7">
      <w:pPr>
        <w:spacing w:after="0" w:line="240" w:lineRule="auto"/>
        <w:ind w:firstLine="340"/>
        <w:jc w:val="both"/>
        <w:rPr>
          <w:rFonts w:ascii="Times New Roman" w:hAnsi="Times New Roman" w:cs="Times New Roman"/>
          <w:sz w:val="24"/>
          <w:szCs w:val="24"/>
        </w:rPr>
      </w:pPr>
      <w:r w:rsidRPr="00F52FE7">
        <w:rPr>
          <w:rFonts w:ascii="Times New Roman" w:hAnsi="Times New Roman" w:cs="Times New Roman"/>
          <w:i/>
          <w:sz w:val="24"/>
          <w:szCs w:val="24"/>
        </w:rPr>
        <w:t>Ключевые слова:</w:t>
      </w:r>
      <w:r w:rsidRPr="00F52FE7">
        <w:rPr>
          <w:rFonts w:ascii="Times New Roman" w:hAnsi="Times New Roman" w:cs="Times New Roman"/>
          <w:sz w:val="24"/>
          <w:szCs w:val="24"/>
        </w:rPr>
        <w:t xml:space="preserve"> Аристотель,</w:t>
      </w:r>
      <w:r w:rsidR="00543208" w:rsidRPr="00F52FE7">
        <w:rPr>
          <w:rFonts w:ascii="Times New Roman" w:hAnsi="Times New Roman" w:cs="Times New Roman"/>
          <w:sz w:val="24"/>
          <w:szCs w:val="24"/>
        </w:rPr>
        <w:t xml:space="preserve"> Фома Аквинский, Лейбниц,</w:t>
      </w:r>
      <w:r w:rsidRPr="00F52FE7">
        <w:rPr>
          <w:rFonts w:ascii="Times New Roman" w:hAnsi="Times New Roman" w:cs="Times New Roman"/>
          <w:sz w:val="24"/>
          <w:szCs w:val="24"/>
        </w:rPr>
        <w:t xml:space="preserve"> космологический аргумент, перводвигатель, каламический аргумент, принцип достаточного основания</w:t>
      </w:r>
      <w:r w:rsidR="00543208" w:rsidRPr="00F52FE7">
        <w:rPr>
          <w:rFonts w:ascii="Times New Roman" w:hAnsi="Times New Roman" w:cs="Times New Roman"/>
          <w:sz w:val="24"/>
          <w:szCs w:val="24"/>
        </w:rPr>
        <w:t>.</w:t>
      </w:r>
    </w:p>
    <w:p w:rsidR="00F52FE7" w:rsidRPr="006567CE" w:rsidRDefault="00F52FE7" w:rsidP="006C50E8">
      <w:pPr>
        <w:spacing w:after="0" w:line="360" w:lineRule="auto"/>
        <w:ind w:firstLine="340"/>
        <w:jc w:val="both"/>
        <w:rPr>
          <w:rFonts w:ascii="Times New Roman" w:hAnsi="Times New Roman" w:cs="Times New Roman"/>
          <w:sz w:val="20"/>
          <w:szCs w:val="20"/>
        </w:rPr>
      </w:pPr>
    </w:p>
    <w:p w:rsidR="00227B75" w:rsidRPr="006567CE" w:rsidRDefault="00227B75" w:rsidP="00227B75">
      <w:pPr>
        <w:pStyle w:val="ae"/>
        <w:spacing w:after="0"/>
        <w:rPr>
          <w:lang w:val="en-US"/>
        </w:rPr>
      </w:pPr>
      <w:r>
        <w:rPr>
          <w:lang w:val="en-US"/>
        </w:rPr>
        <w:t>It is widely believed that Aristotle's philosophy was accepted by Christian theology because of his doctrine of the prime mover. However, in reality interest in this ancient philosopher was due primarily to other reasons. The Church</w:t>
      </w:r>
      <w:r w:rsidR="00E7376E" w:rsidRPr="00E7376E">
        <w:rPr>
          <w:lang w:val="en-US"/>
        </w:rPr>
        <w:t xml:space="preserve"> </w:t>
      </w:r>
      <w:r>
        <w:rPr>
          <w:lang w:val="en-US"/>
        </w:rPr>
        <w:t>Fathers often asked for help from Aristotle to solve many problems in Trinitarian and Christological disputes, but the Aristotelian proof of the existence of God was used very rarely, and it was always complemented by the teleological proof based on the order of the world.</w:t>
      </w:r>
      <w:r w:rsidR="00E7376E" w:rsidRPr="00E7376E">
        <w:rPr>
          <w:lang w:val="en-US"/>
        </w:rPr>
        <w:t xml:space="preserve"> </w:t>
      </w:r>
      <w:r>
        <w:rPr>
          <w:lang w:val="en-US"/>
        </w:rPr>
        <w:t>They argued that the existence of God could be substantiated not so much by the presence of a movement in the world, but by the amazing beauty and orderliness of the world. The argument based on the prime mover was developed in Arabic philosophy and in Western Christian scholasticism, and later in the philosophy of modern times.</w:t>
      </w:r>
      <w:r w:rsidR="00E7376E" w:rsidRPr="00E7376E">
        <w:rPr>
          <w:lang w:val="en-US"/>
        </w:rPr>
        <w:t xml:space="preserve"> </w:t>
      </w:r>
      <w:r>
        <w:rPr>
          <w:lang w:val="en-US"/>
        </w:rPr>
        <w:t xml:space="preserve">The existing versions of evidence can be divided into three groups - Kalam, Thomist and Leibnizian. The Kalam argument, which was widely spread in Arabic philosophy, can be considered the direct heir of the Aristotelian argument, since it asserts that the world has a beginning in time, and it is impossible to explain the movement of things by going to the </w:t>
      </w:r>
      <w:bookmarkStart w:id="0" w:name="_GoBack"/>
      <w:bookmarkEnd w:id="0"/>
      <w:r>
        <w:rPr>
          <w:lang w:val="en-US"/>
        </w:rPr>
        <w:t>infinity.</w:t>
      </w:r>
      <w:r w:rsidR="00E7376E">
        <w:rPr>
          <w:lang w:val="en-US"/>
        </w:rPr>
        <w:t xml:space="preserve"> </w:t>
      </w:r>
      <w:r w:rsidRPr="00C350ED">
        <w:rPr>
          <w:lang w:val="en-US"/>
        </w:rPr>
        <w:t xml:space="preserve">The argument adduced by Thomas Aquinas does not exclude the assumption of unlimitedness of the past, but proves the inconsistency of the assumption that there is an infinite sequence of causes and that there is no </w:t>
      </w:r>
      <w:r>
        <w:rPr>
          <w:lang w:val="en-US"/>
        </w:rPr>
        <w:t>primecause</w:t>
      </w:r>
      <w:r w:rsidRPr="00C350ED">
        <w:rPr>
          <w:lang w:val="en-US"/>
        </w:rPr>
        <w:t>. The Leibnizian argument, called the principle of sufficient reason, affirms the presence of God, since nothing is done without sufficient reason.</w:t>
      </w:r>
      <w:r w:rsidRPr="006567CE">
        <w:rPr>
          <w:lang w:val="en-US"/>
        </w:rPr>
        <w:t>In each type of argument, the goal was to overcome problems that prevented the Church Fathers from using the Aristotelian argument in its original form. Modern physics also gives many examples that illustrate the validity of this ancient Aristotelian proof used by the Church Fathers (Big Bang, anthropic principle, fine tuning of the universe, etc.).</w:t>
      </w:r>
    </w:p>
    <w:p w:rsidR="00227B75" w:rsidRPr="001F5882" w:rsidRDefault="00227B75" w:rsidP="001F5882">
      <w:pPr>
        <w:spacing w:after="0" w:line="240" w:lineRule="auto"/>
        <w:ind w:firstLine="340"/>
        <w:jc w:val="both"/>
        <w:rPr>
          <w:rFonts w:ascii="Times New Roman" w:hAnsi="Times New Roman" w:cs="Times New Roman"/>
          <w:sz w:val="24"/>
          <w:szCs w:val="24"/>
          <w:lang w:val="en-US"/>
        </w:rPr>
      </w:pPr>
      <w:r w:rsidRPr="001F5882">
        <w:rPr>
          <w:rFonts w:ascii="Times New Roman" w:hAnsi="Times New Roman" w:cs="Times New Roman"/>
          <w:i/>
          <w:sz w:val="24"/>
          <w:szCs w:val="24"/>
          <w:lang w:val="en-US" w:eastAsia="zh-CN"/>
        </w:rPr>
        <w:t xml:space="preserve">Keywords: </w:t>
      </w:r>
      <w:r w:rsidR="00E7376E" w:rsidRPr="001F5882">
        <w:rPr>
          <w:rFonts w:ascii="Times New Roman" w:hAnsi="Times New Roman" w:cs="Times New Roman"/>
          <w:sz w:val="24"/>
          <w:szCs w:val="24"/>
          <w:lang w:val="en-US"/>
        </w:rPr>
        <w:t xml:space="preserve">Aristotle, </w:t>
      </w:r>
      <w:r w:rsidR="001F5882" w:rsidRPr="001F5882">
        <w:rPr>
          <w:rFonts w:ascii="Times New Roman" w:hAnsi="Times New Roman" w:cs="Times New Roman"/>
          <w:sz w:val="24"/>
          <w:szCs w:val="24"/>
          <w:lang w:val="en-US"/>
        </w:rPr>
        <w:t xml:space="preserve">cosmological </w:t>
      </w:r>
      <w:r w:rsidR="001F5882" w:rsidRPr="006567CE">
        <w:rPr>
          <w:rFonts w:ascii="Times New Roman" w:hAnsi="Times New Roman" w:cs="Times New Roman"/>
          <w:sz w:val="24"/>
          <w:szCs w:val="24"/>
          <w:lang w:val="en-US"/>
        </w:rPr>
        <w:t xml:space="preserve">argument, </w:t>
      </w:r>
      <w:r w:rsidR="00E7376E" w:rsidRPr="001F5882">
        <w:rPr>
          <w:rFonts w:ascii="Times New Roman" w:hAnsi="Times New Roman" w:cs="Times New Roman"/>
          <w:sz w:val="24"/>
          <w:szCs w:val="24"/>
          <w:lang w:val="en-US"/>
        </w:rPr>
        <w:t>Kalam argument, principle of sufficient reason, prime mover, Thomas Aquinas</w:t>
      </w:r>
      <w:r w:rsidR="001F5882" w:rsidRPr="001F5882">
        <w:rPr>
          <w:rFonts w:ascii="Times New Roman" w:hAnsi="Times New Roman" w:cs="Times New Roman"/>
          <w:sz w:val="24"/>
          <w:szCs w:val="24"/>
          <w:lang w:val="en-US"/>
        </w:rPr>
        <w:t xml:space="preserve">, </w:t>
      </w:r>
      <w:r w:rsidR="00E7376E" w:rsidRPr="001F5882">
        <w:rPr>
          <w:rFonts w:ascii="Times New Roman" w:hAnsi="Times New Roman" w:cs="Times New Roman"/>
          <w:sz w:val="24"/>
          <w:szCs w:val="24"/>
          <w:lang w:val="en-US"/>
        </w:rPr>
        <w:t>Leibniz</w:t>
      </w:r>
      <w:r w:rsidR="006567CE">
        <w:rPr>
          <w:rFonts w:ascii="Times New Roman" w:hAnsi="Times New Roman" w:cs="Times New Roman"/>
          <w:sz w:val="24"/>
          <w:szCs w:val="24"/>
          <w:lang w:val="en-US"/>
        </w:rPr>
        <w:t>.</w:t>
      </w:r>
    </w:p>
    <w:p w:rsidR="00227B75" w:rsidRPr="006567CE" w:rsidRDefault="00227B75" w:rsidP="006C50E8">
      <w:pPr>
        <w:spacing w:after="0" w:line="360" w:lineRule="auto"/>
        <w:ind w:firstLine="340"/>
        <w:jc w:val="both"/>
        <w:rPr>
          <w:rFonts w:ascii="Times New Roman" w:hAnsi="Times New Roman" w:cs="Times New Roman"/>
          <w:sz w:val="20"/>
          <w:szCs w:val="20"/>
          <w:lang w:val="en-US"/>
        </w:rPr>
      </w:pPr>
    </w:p>
    <w:p w:rsidR="00473935" w:rsidRPr="00213111" w:rsidRDefault="00C91B96" w:rsidP="00865909">
      <w:pPr>
        <w:pStyle w:val="a3"/>
        <w:ind w:firstLine="340"/>
        <w:rPr>
          <w:sz w:val="24"/>
          <w:szCs w:val="24"/>
        </w:rPr>
      </w:pPr>
      <w:r>
        <w:rPr>
          <w:sz w:val="24"/>
          <w:szCs w:val="24"/>
        </w:rPr>
        <w:t>Одно из самых известных в религиозной философии доказательств бытия Бога – космологическое – впервые было предложено еще античн</w:t>
      </w:r>
      <w:r w:rsidR="00512AF3">
        <w:rPr>
          <w:sz w:val="24"/>
          <w:szCs w:val="24"/>
        </w:rPr>
        <w:t>ыми</w:t>
      </w:r>
      <w:r>
        <w:rPr>
          <w:sz w:val="24"/>
          <w:szCs w:val="24"/>
        </w:rPr>
        <w:t xml:space="preserve"> философ</w:t>
      </w:r>
      <w:r w:rsidR="00512AF3">
        <w:rPr>
          <w:sz w:val="24"/>
          <w:szCs w:val="24"/>
        </w:rPr>
        <w:t>ами</w:t>
      </w:r>
      <w:r>
        <w:rPr>
          <w:sz w:val="24"/>
          <w:szCs w:val="24"/>
        </w:rPr>
        <w:t xml:space="preserve">. Логику этого аргумента можно найти в работах Эмпедокла и Анаксагора, но в наиболее строго-логической форме оно встречается в философии Аристотеля. Этот античный мыслитель в своей теории познания исходил из полного доверия чувственному опыту, а он свидетельствует, что </w:t>
      </w:r>
      <w:r w:rsidR="00512AF3">
        <w:rPr>
          <w:sz w:val="24"/>
          <w:szCs w:val="24"/>
        </w:rPr>
        <w:t xml:space="preserve">естественным состоянием тела является покой,  в то время как </w:t>
      </w:r>
      <w:r>
        <w:rPr>
          <w:sz w:val="24"/>
          <w:szCs w:val="24"/>
        </w:rPr>
        <w:t>движение всегда чем-то вызвано. Далее Аристотель рассуждает следующим образом:</w:t>
      </w:r>
      <w:r w:rsidR="00E4017B" w:rsidRPr="00213111">
        <w:rPr>
          <w:sz w:val="24"/>
          <w:szCs w:val="24"/>
        </w:rPr>
        <w:t xml:space="preserve"> </w:t>
      </w:r>
      <w:r w:rsidR="00473935" w:rsidRPr="00213111">
        <w:rPr>
          <w:sz w:val="24"/>
          <w:szCs w:val="24"/>
        </w:rPr>
        <w:t xml:space="preserve">«Если же необходимо, чтобы все движущееся приводилось в движение чем-нибудь — или тем, что приводится в движение </w:t>
      </w:r>
      <w:r w:rsidR="00473935" w:rsidRPr="00213111">
        <w:rPr>
          <w:sz w:val="24"/>
          <w:szCs w:val="24"/>
        </w:rPr>
        <w:lastRenderedPageBreak/>
        <w:t xml:space="preserve">другим, или тем, что не приводится, и если тем, что приводится в движение другим, то необходимо должен быть первый двигатель, который не движется другим, и если он первый, то в другом нет необходимости (невозможно ведь, чтобы движущее и движимое другим составляло бесконечный ряд, так как в бесконечном ряду нет первого). И вот если, таким образом, все движущееся приводится в движение чем-либо, а первый двигатель не приводится в движение [ничем] другим, то необходимо, чтобы он приводил в движение сам себя» (Физика, </w:t>
      </w:r>
      <w:r w:rsidR="00473935" w:rsidRPr="00213111">
        <w:rPr>
          <w:sz w:val="24"/>
          <w:szCs w:val="24"/>
          <w:lang w:val="en-US"/>
        </w:rPr>
        <w:t>VIII</w:t>
      </w:r>
      <w:r w:rsidR="00473935" w:rsidRPr="00213111">
        <w:rPr>
          <w:sz w:val="24"/>
          <w:szCs w:val="24"/>
        </w:rPr>
        <w:t>, 5)</w:t>
      </w:r>
      <w:r w:rsidR="00D57315">
        <w:rPr>
          <w:rStyle w:val="a5"/>
          <w:sz w:val="24"/>
          <w:szCs w:val="24"/>
        </w:rPr>
        <w:footnoteReference w:id="2"/>
      </w:r>
      <w:r w:rsidR="00473935" w:rsidRPr="00213111">
        <w:rPr>
          <w:sz w:val="24"/>
          <w:szCs w:val="24"/>
        </w:rPr>
        <w:t>. Эта причина должна быть принципом движения, должна быть движущей причиной, но сама должна быть неподвижна, ибо иначе она так же должна быть чем-то приведена в движение: «А так как то, что и движется и движет, занимает промежуточное положение, то имеется нечто, что движет, не будучи приведено в движение; оно вечно и есть сущность и деятельность. И движет так предмет желания и предмет мысли; они движут, не будучи приведены в движение» (Мет</w:t>
      </w:r>
      <w:r w:rsidR="00B230EC">
        <w:rPr>
          <w:sz w:val="24"/>
          <w:szCs w:val="24"/>
        </w:rPr>
        <w:t>.</w:t>
      </w:r>
      <w:r w:rsidR="00473935" w:rsidRPr="00213111">
        <w:rPr>
          <w:sz w:val="24"/>
          <w:szCs w:val="24"/>
        </w:rPr>
        <w:t xml:space="preserve">, </w:t>
      </w:r>
      <w:r w:rsidR="00473935" w:rsidRPr="00213111">
        <w:rPr>
          <w:sz w:val="24"/>
          <w:szCs w:val="24"/>
          <w:lang w:val="en-US"/>
        </w:rPr>
        <w:t>XII</w:t>
      </w:r>
      <w:r w:rsidR="00473935" w:rsidRPr="00213111">
        <w:rPr>
          <w:sz w:val="24"/>
          <w:szCs w:val="24"/>
        </w:rPr>
        <w:t>, 7)</w:t>
      </w:r>
      <w:r w:rsidR="00B230EC">
        <w:rPr>
          <w:rStyle w:val="a5"/>
          <w:sz w:val="24"/>
          <w:szCs w:val="24"/>
        </w:rPr>
        <w:footnoteReference w:id="3"/>
      </w:r>
      <w:r w:rsidR="00473935" w:rsidRPr="00213111">
        <w:rPr>
          <w:sz w:val="24"/>
          <w:szCs w:val="24"/>
        </w:rPr>
        <w:t xml:space="preserve">. </w:t>
      </w:r>
    </w:p>
    <w:p w:rsidR="00473935" w:rsidRPr="00213111" w:rsidRDefault="00473935" w:rsidP="00865909">
      <w:pPr>
        <w:pStyle w:val="a3"/>
        <w:ind w:firstLine="340"/>
        <w:rPr>
          <w:sz w:val="24"/>
          <w:szCs w:val="24"/>
        </w:rPr>
      </w:pPr>
      <w:r w:rsidRPr="00213111">
        <w:rPr>
          <w:sz w:val="24"/>
          <w:szCs w:val="24"/>
        </w:rPr>
        <w:t xml:space="preserve">Неподвижный перводвигатель у Аристотеля занимает особое место в его онтологии и обладает атрибутами Божества — </w:t>
      </w:r>
      <w:r w:rsidRPr="00213111">
        <w:rPr>
          <w:i/>
          <w:sz w:val="24"/>
          <w:szCs w:val="24"/>
        </w:rPr>
        <w:t>необходимостью существования, вечностью, простотой, нематериальностью, мышлением, а кроме того, он один и един</w:t>
      </w:r>
      <w:r w:rsidRPr="00213111">
        <w:rPr>
          <w:sz w:val="24"/>
          <w:szCs w:val="24"/>
        </w:rPr>
        <w:t xml:space="preserve">. «От такого начала зависят небеса и [вся] природа» (Мет. </w:t>
      </w:r>
      <w:r w:rsidRPr="00213111">
        <w:rPr>
          <w:sz w:val="24"/>
          <w:szCs w:val="24"/>
          <w:lang w:val="en-US"/>
        </w:rPr>
        <w:t>XII</w:t>
      </w:r>
      <w:r w:rsidRPr="00213111">
        <w:rPr>
          <w:sz w:val="24"/>
          <w:szCs w:val="24"/>
        </w:rPr>
        <w:t>, 7)</w:t>
      </w:r>
      <w:r w:rsidR="00B230EC">
        <w:rPr>
          <w:rStyle w:val="a5"/>
          <w:sz w:val="24"/>
          <w:szCs w:val="24"/>
        </w:rPr>
        <w:footnoteReference w:id="4"/>
      </w:r>
      <w:r w:rsidRPr="00213111">
        <w:rPr>
          <w:sz w:val="24"/>
          <w:szCs w:val="24"/>
        </w:rPr>
        <w:t>, — пишет Аристотель. Прежде всего, он существует не случайным, или, как говорит Аристотель, не привходящим образом, а совершенно необходим, ибо имеет источник своего существования в самом себе: «…так как есть нечто сущее в действительности, что движет, само будучи неподвижным, то в отношении его перемена никоим образом невозможна… Следовательно, [первое] движущее есть необходимо сущее; и поскольку оно необходимо сущее, оно существует надлежащим образом, и в этом смысле оно начало» (Мет</w:t>
      </w:r>
      <w:r w:rsidR="00B230EC">
        <w:rPr>
          <w:sz w:val="24"/>
          <w:szCs w:val="24"/>
        </w:rPr>
        <w:t>.,</w:t>
      </w:r>
      <w:r w:rsidRPr="00213111">
        <w:rPr>
          <w:sz w:val="24"/>
          <w:szCs w:val="24"/>
        </w:rPr>
        <w:t xml:space="preserve"> </w:t>
      </w:r>
      <w:r w:rsidRPr="00213111">
        <w:rPr>
          <w:sz w:val="24"/>
          <w:szCs w:val="24"/>
          <w:lang w:val="en-US"/>
        </w:rPr>
        <w:t>XII</w:t>
      </w:r>
      <w:r w:rsidRPr="00213111">
        <w:rPr>
          <w:sz w:val="24"/>
          <w:szCs w:val="24"/>
        </w:rPr>
        <w:t>, 7)</w:t>
      </w:r>
      <w:r w:rsidR="00B230EC">
        <w:rPr>
          <w:rStyle w:val="a5"/>
          <w:sz w:val="24"/>
          <w:szCs w:val="24"/>
        </w:rPr>
        <w:footnoteReference w:id="5"/>
      </w:r>
      <w:r w:rsidRPr="00213111">
        <w:rPr>
          <w:sz w:val="24"/>
          <w:szCs w:val="24"/>
        </w:rPr>
        <w:t xml:space="preserve">. Перводвигатель вечен, поскольку вечно движение в мире. Он один, ведь если существует множество неподвижных перводвигателей, то это нарушит принцип единства и связи движения в мире, поэтому «достаточно и одного [двигателя], который, будучи первым среди неподвижных и существуя вечно, будет началом движения для всего прочего» (Физика, </w:t>
      </w:r>
      <w:r w:rsidRPr="00213111">
        <w:rPr>
          <w:sz w:val="24"/>
          <w:szCs w:val="24"/>
          <w:lang w:val="en-US"/>
        </w:rPr>
        <w:t>VIII</w:t>
      </w:r>
      <w:r w:rsidRPr="00213111">
        <w:rPr>
          <w:sz w:val="24"/>
          <w:szCs w:val="24"/>
        </w:rPr>
        <w:t>, 6)</w:t>
      </w:r>
      <w:r w:rsidR="00B230EC">
        <w:rPr>
          <w:rStyle w:val="a5"/>
          <w:sz w:val="24"/>
          <w:szCs w:val="24"/>
        </w:rPr>
        <w:footnoteReference w:id="6"/>
      </w:r>
      <w:r w:rsidRPr="00213111">
        <w:rPr>
          <w:sz w:val="24"/>
          <w:szCs w:val="24"/>
        </w:rPr>
        <w:t>. Поэтому же он един, иначе разные части перводвигателя будут производить разные движения в мире, и тогда движение не будет непрерывным; поскольку же движение непрерывно, то и перводвигатель един.</w:t>
      </w:r>
    </w:p>
    <w:p w:rsidR="00473935" w:rsidRPr="00213111" w:rsidRDefault="00473935" w:rsidP="00865909">
      <w:pPr>
        <w:pStyle w:val="a3"/>
        <w:ind w:firstLine="340"/>
        <w:rPr>
          <w:sz w:val="24"/>
          <w:szCs w:val="24"/>
        </w:rPr>
      </w:pPr>
      <w:r w:rsidRPr="00213111">
        <w:rPr>
          <w:sz w:val="24"/>
          <w:szCs w:val="24"/>
        </w:rPr>
        <w:t>Перводвигатель не занимает никакого места в пространстве, поскольку он и неконечен, и небесконечен. Не может он быть конечным, ибо «ничто конечное не может двигать в течение бесконечного времени»</w:t>
      </w:r>
      <w:r w:rsidR="005C3527">
        <w:rPr>
          <w:rStyle w:val="a5"/>
          <w:sz w:val="24"/>
          <w:szCs w:val="24"/>
        </w:rPr>
        <w:footnoteReference w:id="7"/>
      </w:r>
      <w:r w:rsidRPr="00213111">
        <w:rPr>
          <w:sz w:val="24"/>
          <w:szCs w:val="24"/>
        </w:rPr>
        <w:t xml:space="preserve"> и «невозможно</w:t>
      </w:r>
      <w:r w:rsidR="005C3527" w:rsidRPr="005C3527">
        <w:rPr>
          <w:sz w:val="24"/>
          <w:szCs w:val="24"/>
        </w:rPr>
        <w:t xml:space="preserve"> </w:t>
      </w:r>
      <w:r w:rsidR="005C3527" w:rsidRPr="00213111">
        <w:rPr>
          <w:sz w:val="24"/>
          <w:szCs w:val="24"/>
        </w:rPr>
        <w:t>бесконечн</w:t>
      </w:r>
      <w:r w:rsidR="005C3527">
        <w:rPr>
          <w:sz w:val="24"/>
          <w:szCs w:val="24"/>
        </w:rPr>
        <w:t>ой</w:t>
      </w:r>
      <w:r w:rsidR="005C3527" w:rsidRPr="00213111">
        <w:rPr>
          <w:sz w:val="24"/>
          <w:szCs w:val="24"/>
        </w:rPr>
        <w:t xml:space="preserve"> сил</w:t>
      </w:r>
      <w:r w:rsidR="005C3527">
        <w:rPr>
          <w:sz w:val="24"/>
          <w:szCs w:val="24"/>
        </w:rPr>
        <w:t>е быть</w:t>
      </w:r>
      <w:r w:rsidRPr="00213111">
        <w:rPr>
          <w:sz w:val="24"/>
          <w:szCs w:val="24"/>
        </w:rPr>
        <w:t xml:space="preserve"> в конечной величине» (Физика, </w:t>
      </w:r>
      <w:r w:rsidRPr="00213111">
        <w:rPr>
          <w:sz w:val="24"/>
          <w:szCs w:val="24"/>
          <w:lang w:val="en-US"/>
        </w:rPr>
        <w:t>VIII</w:t>
      </w:r>
      <w:r w:rsidRPr="00213111">
        <w:rPr>
          <w:sz w:val="24"/>
          <w:szCs w:val="24"/>
        </w:rPr>
        <w:t>, 10)</w:t>
      </w:r>
      <w:r w:rsidR="00B230EC">
        <w:rPr>
          <w:rStyle w:val="a5"/>
          <w:sz w:val="24"/>
          <w:szCs w:val="24"/>
        </w:rPr>
        <w:footnoteReference w:id="8"/>
      </w:r>
      <w:r w:rsidRPr="00213111">
        <w:rPr>
          <w:sz w:val="24"/>
          <w:szCs w:val="24"/>
        </w:rPr>
        <w:t xml:space="preserve">, а бесконечным не может он быть, поскольку бесконечности не существует. </w:t>
      </w:r>
    </w:p>
    <w:p w:rsidR="00473935" w:rsidRPr="00213111" w:rsidRDefault="00473935" w:rsidP="00865909">
      <w:pPr>
        <w:pStyle w:val="a3"/>
        <w:ind w:firstLine="340"/>
        <w:rPr>
          <w:sz w:val="24"/>
          <w:szCs w:val="24"/>
        </w:rPr>
      </w:pPr>
      <w:r w:rsidRPr="00213111">
        <w:rPr>
          <w:sz w:val="24"/>
          <w:szCs w:val="24"/>
        </w:rPr>
        <w:t>Движущим и одновременно неподвижным началом, непространственным и простым, может быть начало только нематериальное, духовное. Следовательно, деятельность Бога как духовного существа может состоять только в мышлении: «И жизнь поистине присуща ему, ибо деятельность ума — это жизнь, а бог есть деятельность; и деятельность его, какова она сама по себе, есть самая лучшая и вечная жизнь. Мы говорим поэтому, что бог есть вечное, наилучшее живое существо, так что ему присущи жизнь и непрерывное и вечное существование, и именно это есть бог» (</w:t>
      </w:r>
      <w:r w:rsidR="002905E5">
        <w:rPr>
          <w:sz w:val="24"/>
          <w:szCs w:val="24"/>
        </w:rPr>
        <w:t>Мет.</w:t>
      </w:r>
      <w:r w:rsidRPr="00213111">
        <w:rPr>
          <w:sz w:val="24"/>
          <w:szCs w:val="24"/>
        </w:rPr>
        <w:t xml:space="preserve">, </w:t>
      </w:r>
      <w:r w:rsidR="002905E5">
        <w:rPr>
          <w:sz w:val="24"/>
          <w:szCs w:val="24"/>
          <w:lang w:val="en-US"/>
        </w:rPr>
        <w:t>XII</w:t>
      </w:r>
      <w:r w:rsidRPr="00213111">
        <w:rPr>
          <w:sz w:val="24"/>
          <w:szCs w:val="24"/>
        </w:rPr>
        <w:t xml:space="preserve">, </w:t>
      </w:r>
      <w:r w:rsidR="002905E5" w:rsidRPr="002905E5">
        <w:rPr>
          <w:sz w:val="24"/>
          <w:szCs w:val="24"/>
        </w:rPr>
        <w:t>7</w:t>
      </w:r>
      <w:r w:rsidRPr="00213111">
        <w:rPr>
          <w:sz w:val="24"/>
          <w:szCs w:val="24"/>
        </w:rPr>
        <w:t>)</w:t>
      </w:r>
      <w:r w:rsidR="00B230EC">
        <w:rPr>
          <w:rStyle w:val="a5"/>
          <w:sz w:val="24"/>
          <w:szCs w:val="24"/>
        </w:rPr>
        <w:footnoteReference w:id="9"/>
      </w:r>
      <w:r w:rsidRPr="00213111">
        <w:rPr>
          <w:sz w:val="24"/>
          <w:szCs w:val="24"/>
        </w:rPr>
        <w:t xml:space="preserve">. Бог мыслит сам себя, ибо «выше» него ничего нет, т. е. у него нет внешней причины, а то, что «ниже» Бога, — это чувственный мир, имеющий материю, о которой невозможно знание. Следовательно, Бог, по Аристотелю, это не только жизнь ума, но и содержание умственной деятельности, т. е. истина. Бог — это чистая, абсолютная действительность, которая не содержит в себе никакой возможности, </w:t>
      </w:r>
      <w:r w:rsidRPr="00213111">
        <w:rPr>
          <w:sz w:val="24"/>
          <w:szCs w:val="24"/>
        </w:rPr>
        <w:lastRenderedPageBreak/>
        <w:t>форма всех форм.</w:t>
      </w:r>
    </w:p>
    <w:p w:rsidR="00473935" w:rsidRPr="00A10D44" w:rsidRDefault="00473935" w:rsidP="00865909">
      <w:pPr>
        <w:pStyle w:val="a3"/>
        <w:ind w:firstLine="340"/>
        <w:rPr>
          <w:sz w:val="24"/>
          <w:szCs w:val="24"/>
        </w:rPr>
      </w:pPr>
      <w:r w:rsidRPr="00213111">
        <w:rPr>
          <w:sz w:val="24"/>
          <w:szCs w:val="24"/>
        </w:rPr>
        <w:t>Аристотелевский Бог является высшей сущностью всего мира. Бог есть первая причина, т. е. движущая причина, Бог есть чистая мысль, т. е. форма форм, т. е. чистая форма</w:t>
      </w:r>
      <w:r w:rsidRPr="00A10D44">
        <w:rPr>
          <w:sz w:val="24"/>
          <w:szCs w:val="24"/>
        </w:rPr>
        <w:t>, первоформа мира, и Бог есть цель, к которой стремится весь мир. Бог противоположен как первая сущностная причина материальному началу, которое является вечным, совечным Богу началом.</w:t>
      </w:r>
    </w:p>
    <w:p w:rsidR="00394B3B" w:rsidRPr="00F721DA" w:rsidRDefault="00014DD1" w:rsidP="00865909">
      <w:pPr>
        <w:spacing w:after="0" w:line="240" w:lineRule="auto"/>
        <w:ind w:firstLine="340"/>
        <w:jc w:val="both"/>
        <w:rPr>
          <w:rFonts w:ascii="Times New Roman" w:hAnsi="Times New Roman" w:cs="Times New Roman"/>
          <w:sz w:val="24"/>
          <w:szCs w:val="24"/>
        </w:rPr>
      </w:pPr>
      <w:r w:rsidRPr="00F721DA">
        <w:rPr>
          <w:rFonts w:ascii="Times New Roman" w:hAnsi="Times New Roman" w:cs="Times New Roman"/>
          <w:sz w:val="24"/>
          <w:szCs w:val="24"/>
        </w:rPr>
        <w:t>Часто счита</w:t>
      </w:r>
      <w:r w:rsidR="00C46FDA" w:rsidRPr="00F721DA">
        <w:rPr>
          <w:rFonts w:ascii="Times New Roman" w:hAnsi="Times New Roman" w:cs="Times New Roman"/>
          <w:sz w:val="24"/>
          <w:szCs w:val="24"/>
        </w:rPr>
        <w:t>ют</w:t>
      </w:r>
      <w:r w:rsidRPr="00F721DA">
        <w:rPr>
          <w:rFonts w:ascii="Times New Roman" w:hAnsi="Times New Roman" w:cs="Times New Roman"/>
          <w:sz w:val="24"/>
          <w:szCs w:val="24"/>
        </w:rPr>
        <w:t xml:space="preserve">, что философия Аристотеля была воспринята христианской теологией благодаря его учению о перводвигателе. Однако в действительности интерес к этому античному философу был обусловлен прежде всего другими причинами. Отцы Церкви часто обращались за помощью к </w:t>
      </w:r>
      <w:r w:rsidR="000021DD" w:rsidRPr="00F721DA">
        <w:rPr>
          <w:rFonts w:ascii="Times New Roman" w:hAnsi="Times New Roman" w:cs="Times New Roman"/>
          <w:sz w:val="24"/>
          <w:szCs w:val="24"/>
        </w:rPr>
        <w:t xml:space="preserve">философии </w:t>
      </w:r>
      <w:r w:rsidRPr="00F721DA">
        <w:rPr>
          <w:rFonts w:ascii="Times New Roman" w:hAnsi="Times New Roman" w:cs="Times New Roman"/>
          <w:sz w:val="24"/>
          <w:szCs w:val="24"/>
        </w:rPr>
        <w:t>Аристотел</w:t>
      </w:r>
      <w:r w:rsidR="000021DD" w:rsidRPr="00F721DA">
        <w:rPr>
          <w:rFonts w:ascii="Times New Roman" w:hAnsi="Times New Roman" w:cs="Times New Roman"/>
          <w:sz w:val="24"/>
          <w:szCs w:val="24"/>
        </w:rPr>
        <w:t>я</w:t>
      </w:r>
      <w:r w:rsidRPr="00F721DA">
        <w:rPr>
          <w:rFonts w:ascii="Times New Roman" w:hAnsi="Times New Roman" w:cs="Times New Roman"/>
          <w:sz w:val="24"/>
          <w:szCs w:val="24"/>
        </w:rPr>
        <w:t xml:space="preserve"> </w:t>
      </w:r>
      <w:r w:rsidR="000021DD" w:rsidRPr="00F721DA">
        <w:rPr>
          <w:rFonts w:ascii="Times New Roman" w:hAnsi="Times New Roman" w:cs="Times New Roman"/>
          <w:sz w:val="24"/>
          <w:szCs w:val="24"/>
        </w:rPr>
        <w:t>для</w:t>
      </w:r>
      <w:r w:rsidRPr="00F721DA">
        <w:rPr>
          <w:rFonts w:ascii="Times New Roman" w:hAnsi="Times New Roman" w:cs="Times New Roman"/>
          <w:sz w:val="24"/>
          <w:szCs w:val="24"/>
        </w:rPr>
        <w:t xml:space="preserve"> решени</w:t>
      </w:r>
      <w:r w:rsidR="000021DD" w:rsidRPr="00F721DA">
        <w:rPr>
          <w:rFonts w:ascii="Times New Roman" w:hAnsi="Times New Roman" w:cs="Times New Roman"/>
          <w:sz w:val="24"/>
          <w:szCs w:val="24"/>
        </w:rPr>
        <w:t>я</w:t>
      </w:r>
      <w:r w:rsidRPr="00F721DA">
        <w:rPr>
          <w:rFonts w:ascii="Times New Roman" w:hAnsi="Times New Roman" w:cs="Times New Roman"/>
          <w:sz w:val="24"/>
          <w:szCs w:val="24"/>
        </w:rPr>
        <w:t xml:space="preserve"> многих проблем при триадологических и христологических спорах, но </w:t>
      </w:r>
      <w:r w:rsidR="000021DD" w:rsidRPr="00F721DA">
        <w:rPr>
          <w:rFonts w:ascii="Times New Roman" w:hAnsi="Times New Roman" w:cs="Times New Roman"/>
          <w:sz w:val="24"/>
          <w:szCs w:val="24"/>
        </w:rPr>
        <w:t xml:space="preserve">к </w:t>
      </w:r>
      <w:r w:rsidRPr="00F721DA">
        <w:rPr>
          <w:rFonts w:ascii="Times New Roman" w:hAnsi="Times New Roman" w:cs="Times New Roman"/>
          <w:sz w:val="24"/>
          <w:szCs w:val="24"/>
        </w:rPr>
        <w:t>аристотелевско</w:t>
      </w:r>
      <w:r w:rsidR="000021DD" w:rsidRPr="00F721DA">
        <w:rPr>
          <w:rFonts w:ascii="Times New Roman" w:hAnsi="Times New Roman" w:cs="Times New Roman"/>
          <w:sz w:val="24"/>
          <w:szCs w:val="24"/>
        </w:rPr>
        <w:t>му</w:t>
      </w:r>
      <w:r w:rsidRPr="00F721DA">
        <w:rPr>
          <w:rFonts w:ascii="Times New Roman" w:hAnsi="Times New Roman" w:cs="Times New Roman"/>
          <w:sz w:val="24"/>
          <w:szCs w:val="24"/>
        </w:rPr>
        <w:t xml:space="preserve"> </w:t>
      </w:r>
      <w:r w:rsidR="000021DD" w:rsidRPr="00F721DA">
        <w:rPr>
          <w:rFonts w:ascii="Times New Roman" w:hAnsi="Times New Roman" w:cs="Times New Roman"/>
          <w:sz w:val="24"/>
          <w:szCs w:val="24"/>
        </w:rPr>
        <w:t xml:space="preserve">учению о Боге относились весьма прохладно. </w:t>
      </w:r>
      <w:r w:rsidR="00394B3B" w:rsidRPr="00F721DA">
        <w:rPr>
          <w:rFonts w:ascii="Times New Roman" w:hAnsi="Times New Roman" w:cs="Times New Roman"/>
          <w:sz w:val="24"/>
          <w:szCs w:val="24"/>
        </w:rPr>
        <w:t xml:space="preserve">О понимании Бога </w:t>
      </w:r>
      <w:r w:rsidR="00E4017B" w:rsidRPr="00F721DA">
        <w:rPr>
          <w:rFonts w:ascii="Times New Roman" w:hAnsi="Times New Roman" w:cs="Times New Roman"/>
          <w:sz w:val="24"/>
          <w:szCs w:val="24"/>
        </w:rPr>
        <w:t xml:space="preserve">в духе Аристотеля </w:t>
      </w:r>
      <w:r w:rsidR="00394B3B" w:rsidRPr="00F721DA">
        <w:rPr>
          <w:rFonts w:ascii="Times New Roman" w:hAnsi="Times New Roman" w:cs="Times New Roman"/>
          <w:sz w:val="24"/>
          <w:szCs w:val="24"/>
        </w:rPr>
        <w:t>весьма негативно отзывался свт. Григорий Богослов: «Были и такие, которые Промысл представляли слишком бедным, и, распространив управление Его только на то, что выше нас, не осмелились низвести Его до нас, более всего имеющих в Нем нужду, как будто боясь того, чтобы Благодетеля не показать слишком благим»</w:t>
      </w:r>
      <w:r w:rsidR="00645CDD" w:rsidRPr="00F721DA">
        <w:rPr>
          <w:rStyle w:val="a5"/>
          <w:rFonts w:ascii="Times New Roman" w:hAnsi="Times New Roman" w:cs="Times New Roman"/>
          <w:sz w:val="24"/>
          <w:szCs w:val="24"/>
        </w:rPr>
        <w:footnoteReference w:id="10"/>
      </w:r>
      <w:r w:rsidR="00394B3B" w:rsidRPr="00F721DA">
        <w:rPr>
          <w:rFonts w:ascii="Times New Roman" w:hAnsi="Times New Roman" w:cs="Times New Roman"/>
          <w:sz w:val="24"/>
          <w:szCs w:val="24"/>
        </w:rPr>
        <w:t xml:space="preserve">. Из этой критики Аристотеля видно существенное отличие понимания Бога </w:t>
      </w:r>
      <w:r w:rsidR="002F3314" w:rsidRPr="00F721DA">
        <w:rPr>
          <w:rFonts w:ascii="Times New Roman" w:hAnsi="Times New Roman" w:cs="Times New Roman"/>
          <w:sz w:val="24"/>
          <w:szCs w:val="24"/>
        </w:rPr>
        <w:t>у</w:t>
      </w:r>
      <w:r w:rsidR="00394B3B" w:rsidRPr="00F721DA">
        <w:rPr>
          <w:rFonts w:ascii="Times New Roman" w:hAnsi="Times New Roman" w:cs="Times New Roman"/>
          <w:sz w:val="24"/>
          <w:szCs w:val="24"/>
        </w:rPr>
        <w:t xml:space="preserve"> антично</w:t>
      </w:r>
      <w:r w:rsidR="002F3314" w:rsidRPr="00F721DA">
        <w:rPr>
          <w:rFonts w:ascii="Times New Roman" w:hAnsi="Times New Roman" w:cs="Times New Roman"/>
          <w:sz w:val="24"/>
          <w:szCs w:val="24"/>
        </w:rPr>
        <w:t>го</w:t>
      </w:r>
      <w:r w:rsidR="00394B3B" w:rsidRPr="00F721DA">
        <w:rPr>
          <w:rFonts w:ascii="Times New Roman" w:hAnsi="Times New Roman" w:cs="Times New Roman"/>
          <w:sz w:val="24"/>
          <w:szCs w:val="24"/>
        </w:rPr>
        <w:t xml:space="preserve"> философ</w:t>
      </w:r>
      <w:r w:rsidR="002F3314" w:rsidRPr="00F721DA">
        <w:rPr>
          <w:rFonts w:ascii="Times New Roman" w:hAnsi="Times New Roman" w:cs="Times New Roman"/>
          <w:sz w:val="24"/>
          <w:szCs w:val="24"/>
        </w:rPr>
        <w:t>а</w:t>
      </w:r>
      <w:r w:rsidR="00394B3B" w:rsidRPr="00F721DA">
        <w:rPr>
          <w:rFonts w:ascii="Times New Roman" w:hAnsi="Times New Roman" w:cs="Times New Roman"/>
          <w:sz w:val="24"/>
          <w:szCs w:val="24"/>
        </w:rPr>
        <w:t xml:space="preserve"> и в христианстве: если для христианина Бог есть любовь и поэтому невозможно себе представить, что Бог оставляет что-либо без Своего попечения, то для Аристотеля Бог — это только </w:t>
      </w:r>
      <w:r w:rsidR="002F3314" w:rsidRPr="00F721DA">
        <w:rPr>
          <w:rFonts w:ascii="Times New Roman" w:hAnsi="Times New Roman" w:cs="Times New Roman"/>
          <w:sz w:val="24"/>
          <w:szCs w:val="24"/>
        </w:rPr>
        <w:t xml:space="preserve">перводвигатель и </w:t>
      </w:r>
      <w:r w:rsidR="00394B3B" w:rsidRPr="00F721DA">
        <w:rPr>
          <w:rFonts w:ascii="Times New Roman" w:hAnsi="Times New Roman" w:cs="Times New Roman"/>
          <w:sz w:val="24"/>
          <w:szCs w:val="24"/>
        </w:rPr>
        <w:t>истина, бесстрастная и равнодушная к частностям.</w:t>
      </w:r>
    </w:p>
    <w:p w:rsidR="00A04EAF" w:rsidRPr="00A04EAF" w:rsidRDefault="00646A0D" w:rsidP="00865909">
      <w:pPr>
        <w:spacing w:after="0" w:line="240" w:lineRule="auto"/>
        <w:ind w:firstLine="340"/>
        <w:jc w:val="both"/>
        <w:rPr>
          <w:rStyle w:val="content"/>
          <w:rFonts w:ascii="Times New Roman" w:hAnsi="Times New Roman" w:cs="Times New Roman"/>
          <w:iCs/>
          <w:sz w:val="24"/>
          <w:szCs w:val="24"/>
        </w:rPr>
      </w:pPr>
      <w:r>
        <w:rPr>
          <w:rStyle w:val="content"/>
          <w:rFonts w:ascii="Times New Roman" w:hAnsi="Times New Roman" w:cs="Times New Roman"/>
          <w:iCs/>
          <w:sz w:val="24"/>
          <w:szCs w:val="24"/>
        </w:rPr>
        <w:t xml:space="preserve">Может быть, поэтому </w:t>
      </w:r>
      <w:r w:rsidR="00A04EAF" w:rsidRPr="00A04EAF">
        <w:rPr>
          <w:rStyle w:val="content"/>
          <w:rFonts w:ascii="Times New Roman" w:hAnsi="Times New Roman" w:cs="Times New Roman"/>
          <w:iCs/>
          <w:sz w:val="24"/>
          <w:szCs w:val="24"/>
        </w:rPr>
        <w:t>космологическое доказательство</w:t>
      </w:r>
      <w:r w:rsidR="00C35E64">
        <w:rPr>
          <w:rStyle w:val="content"/>
          <w:rFonts w:ascii="Times New Roman" w:hAnsi="Times New Roman" w:cs="Times New Roman"/>
          <w:iCs/>
          <w:sz w:val="24"/>
          <w:szCs w:val="24"/>
        </w:rPr>
        <w:t>, предложенное Аристотелем,</w:t>
      </w:r>
      <w:r w:rsidR="00A04EAF" w:rsidRPr="00A04EAF">
        <w:rPr>
          <w:rStyle w:val="content"/>
          <w:rFonts w:ascii="Times New Roman" w:hAnsi="Times New Roman" w:cs="Times New Roman"/>
          <w:iCs/>
          <w:sz w:val="24"/>
          <w:szCs w:val="24"/>
        </w:rPr>
        <w:t xml:space="preserve"> </w:t>
      </w:r>
      <w:r w:rsidR="00E73AC3">
        <w:rPr>
          <w:rStyle w:val="content"/>
          <w:rFonts w:ascii="Times New Roman" w:hAnsi="Times New Roman" w:cs="Times New Roman"/>
          <w:iCs/>
          <w:sz w:val="24"/>
          <w:szCs w:val="24"/>
        </w:rPr>
        <w:t>у</w:t>
      </w:r>
      <w:r w:rsidR="00E73AC3" w:rsidRPr="00A04EAF">
        <w:rPr>
          <w:rStyle w:val="content"/>
          <w:rFonts w:ascii="Times New Roman" w:hAnsi="Times New Roman" w:cs="Times New Roman"/>
          <w:iCs/>
          <w:sz w:val="24"/>
          <w:szCs w:val="24"/>
        </w:rPr>
        <w:t xml:space="preserve"> отцов Церкви </w:t>
      </w:r>
      <w:r w:rsidR="00A04EAF" w:rsidRPr="00A04EAF">
        <w:rPr>
          <w:rStyle w:val="content"/>
          <w:rFonts w:ascii="Times New Roman" w:hAnsi="Times New Roman" w:cs="Times New Roman"/>
          <w:iCs/>
          <w:sz w:val="24"/>
          <w:szCs w:val="24"/>
        </w:rPr>
        <w:t>не встречается отдельно от телеологического</w:t>
      </w:r>
      <w:r w:rsidR="006E5CED">
        <w:rPr>
          <w:rStyle w:val="content"/>
          <w:rFonts w:ascii="Times New Roman" w:hAnsi="Times New Roman" w:cs="Times New Roman"/>
          <w:iCs/>
          <w:sz w:val="24"/>
          <w:szCs w:val="24"/>
        </w:rPr>
        <w:t xml:space="preserve">, указывающего на наличие в мире удивительного порядка и красоты, которая не могла бы появиться без Бога – </w:t>
      </w:r>
      <w:r w:rsidR="00E73AC3">
        <w:rPr>
          <w:rStyle w:val="content"/>
          <w:rFonts w:ascii="Times New Roman" w:hAnsi="Times New Roman" w:cs="Times New Roman"/>
          <w:iCs/>
          <w:sz w:val="24"/>
          <w:szCs w:val="24"/>
        </w:rPr>
        <w:t xml:space="preserve">премудрого </w:t>
      </w:r>
      <w:r w:rsidR="006E5CED">
        <w:rPr>
          <w:rStyle w:val="content"/>
          <w:rFonts w:ascii="Times New Roman" w:hAnsi="Times New Roman" w:cs="Times New Roman"/>
          <w:iCs/>
          <w:sz w:val="24"/>
          <w:szCs w:val="24"/>
        </w:rPr>
        <w:t>творца и промыслителя</w:t>
      </w:r>
      <w:r w:rsidR="00A04EAF" w:rsidRPr="00A04EAF">
        <w:rPr>
          <w:rStyle w:val="content"/>
          <w:rFonts w:ascii="Times New Roman" w:hAnsi="Times New Roman" w:cs="Times New Roman"/>
          <w:iCs/>
          <w:sz w:val="24"/>
          <w:szCs w:val="24"/>
        </w:rPr>
        <w:t>.</w:t>
      </w:r>
      <w:r w:rsidR="000A30C5">
        <w:rPr>
          <w:rStyle w:val="content"/>
          <w:rFonts w:ascii="Times New Roman" w:hAnsi="Times New Roman" w:cs="Times New Roman"/>
          <w:iCs/>
          <w:sz w:val="24"/>
          <w:szCs w:val="24"/>
        </w:rPr>
        <w:t xml:space="preserve"> Ведь если Бог – только перводвигатель, то движение, в которое Он привел мир, могло бы быть и хаотичным. Но мы видим, что это движение весьма упорядочено и приводит к удивительной гармонии между вещами. Следовательно, Бог – не только перводвигатель, но и мудрый </w:t>
      </w:r>
      <w:r w:rsidR="00C35E64">
        <w:rPr>
          <w:rStyle w:val="content"/>
          <w:rFonts w:ascii="Times New Roman" w:hAnsi="Times New Roman" w:cs="Times New Roman"/>
          <w:iCs/>
          <w:sz w:val="24"/>
          <w:szCs w:val="24"/>
        </w:rPr>
        <w:t xml:space="preserve">и благой </w:t>
      </w:r>
      <w:r w:rsidR="000A30C5">
        <w:rPr>
          <w:rStyle w:val="content"/>
          <w:rFonts w:ascii="Times New Roman" w:hAnsi="Times New Roman" w:cs="Times New Roman"/>
          <w:iCs/>
          <w:sz w:val="24"/>
          <w:szCs w:val="24"/>
        </w:rPr>
        <w:t>устроитель Вселенной.</w:t>
      </w:r>
    </w:p>
    <w:p w:rsidR="00B80A0C" w:rsidRPr="00213111" w:rsidRDefault="006E5CED" w:rsidP="00865909">
      <w:pPr>
        <w:spacing w:after="0" w:line="240" w:lineRule="auto"/>
        <w:ind w:firstLine="340"/>
        <w:jc w:val="both"/>
        <w:rPr>
          <w:rStyle w:val="content"/>
          <w:rFonts w:ascii="Times New Roman" w:hAnsi="Times New Roman" w:cs="Times New Roman"/>
          <w:sz w:val="24"/>
          <w:szCs w:val="24"/>
        </w:rPr>
      </w:pPr>
      <w:r w:rsidRPr="007E2C8C">
        <w:rPr>
          <w:rStyle w:val="content"/>
          <w:rFonts w:ascii="Times New Roman" w:hAnsi="Times New Roman" w:cs="Times New Roman"/>
          <w:iCs/>
          <w:sz w:val="24"/>
          <w:szCs w:val="24"/>
        </w:rPr>
        <w:t xml:space="preserve">Например, блаж </w:t>
      </w:r>
      <w:r w:rsidR="005200B1" w:rsidRPr="007E2C8C">
        <w:rPr>
          <w:rStyle w:val="content"/>
          <w:rFonts w:ascii="Times New Roman" w:hAnsi="Times New Roman" w:cs="Times New Roman"/>
          <w:iCs/>
          <w:sz w:val="24"/>
          <w:szCs w:val="24"/>
        </w:rPr>
        <w:t>Августин</w:t>
      </w:r>
      <w:r w:rsidRPr="007E2C8C">
        <w:rPr>
          <w:rStyle w:val="content"/>
          <w:rFonts w:ascii="Times New Roman" w:hAnsi="Times New Roman" w:cs="Times New Roman"/>
          <w:iCs/>
          <w:sz w:val="24"/>
          <w:szCs w:val="24"/>
        </w:rPr>
        <w:t xml:space="preserve"> пишет в «</w:t>
      </w:r>
      <w:r w:rsidR="005200B1" w:rsidRPr="007E2C8C">
        <w:rPr>
          <w:rStyle w:val="content"/>
          <w:rFonts w:ascii="Times New Roman" w:hAnsi="Times New Roman" w:cs="Times New Roman"/>
          <w:iCs/>
          <w:sz w:val="24"/>
          <w:szCs w:val="24"/>
        </w:rPr>
        <w:t>Исповед</w:t>
      </w:r>
      <w:r w:rsidRPr="007E2C8C">
        <w:rPr>
          <w:rStyle w:val="content"/>
          <w:rFonts w:ascii="Times New Roman" w:hAnsi="Times New Roman" w:cs="Times New Roman"/>
          <w:iCs/>
          <w:sz w:val="24"/>
          <w:szCs w:val="24"/>
        </w:rPr>
        <w:t>и»</w:t>
      </w:r>
      <w:r w:rsidR="00CB76B6" w:rsidRPr="007E2C8C">
        <w:rPr>
          <w:rStyle w:val="content"/>
          <w:rFonts w:ascii="Times New Roman" w:hAnsi="Times New Roman" w:cs="Times New Roman"/>
          <w:sz w:val="24"/>
          <w:szCs w:val="24"/>
        </w:rPr>
        <w:t>:</w:t>
      </w:r>
      <w:r w:rsidR="00CB76B6" w:rsidRPr="00213111">
        <w:rPr>
          <w:rStyle w:val="content"/>
          <w:rFonts w:ascii="Times New Roman" w:hAnsi="Times New Roman" w:cs="Times New Roman"/>
          <w:sz w:val="24"/>
          <w:szCs w:val="24"/>
        </w:rPr>
        <w:t xml:space="preserve"> «</w:t>
      </w:r>
      <w:r w:rsidR="00CB76B6" w:rsidRPr="00213111">
        <w:rPr>
          <w:rFonts w:ascii="Times New Roman" w:hAnsi="Times New Roman" w:cs="Times New Roman"/>
          <w:sz w:val="24"/>
          <w:szCs w:val="24"/>
        </w:rPr>
        <w:t xml:space="preserve">Вот земля и небо; они кричат о том, что они созданы; ибо они меняются и облик их различен. В том же, что не сотворено и, однако, существует, в том нет ничего, чего не было раньше, т.е. нет изменения и различия. Кричат они также, что не сами они себя создали: "мы существуем потому, что мы созданы: нас ведь не было, пока мы не появились; и мы не могли возникнуть сами собой". И самой </w:t>
      </w:r>
      <w:r w:rsidR="00CB76B6" w:rsidRPr="00BF3E7C">
        <w:rPr>
          <w:rFonts w:ascii="Times New Roman" w:hAnsi="Times New Roman" w:cs="Times New Roman"/>
          <w:sz w:val="24"/>
          <w:szCs w:val="24"/>
        </w:rPr>
        <w:t>очевидностью подтвержден этот голос. Итак, Господи, Ты создал их; Ты прекрасен, — и они прекрасны; Ты добр, — и они добры; Ты — Сущий, — и они существуют»</w:t>
      </w:r>
      <w:r w:rsidR="00BF3E7C" w:rsidRPr="00BF3E7C">
        <w:rPr>
          <w:rFonts w:ascii="Times New Roman" w:hAnsi="Times New Roman" w:cs="Times New Roman"/>
          <w:sz w:val="24"/>
          <w:szCs w:val="24"/>
        </w:rPr>
        <w:t xml:space="preserve"> (</w:t>
      </w:r>
      <w:r w:rsidR="00BF3E7C" w:rsidRPr="00BF3E7C">
        <w:rPr>
          <w:rStyle w:val="content"/>
          <w:rFonts w:ascii="Times New Roman" w:hAnsi="Times New Roman" w:cs="Times New Roman"/>
          <w:sz w:val="24"/>
          <w:szCs w:val="24"/>
          <w:lang w:val="en-US"/>
        </w:rPr>
        <w:t>XI</w:t>
      </w:r>
      <w:r w:rsidR="00BF3E7C" w:rsidRPr="00BF3E7C">
        <w:rPr>
          <w:rStyle w:val="content"/>
          <w:rFonts w:ascii="Times New Roman" w:hAnsi="Times New Roman" w:cs="Times New Roman"/>
          <w:sz w:val="24"/>
          <w:szCs w:val="24"/>
        </w:rPr>
        <w:t xml:space="preserve"> 4. 6.)</w:t>
      </w:r>
      <w:r w:rsidRPr="00BF3E7C">
        <w:rPr>
          <w:rStyle w:val="a5"/>
          <w:rFonts w:ascii="Times New Roman" w:hAnsi="Times New Roman" w:cs="Times New Roman"/>
          <w:sz w:val="24"/>
          <w:szCs w:val="24"/>
        </w:rPr>
        <w:footnoteReference w:id="11"/>
      </w:r>
      <w:r w:rsidRPr="00BF3E7C">
        <w:rPr>
          <w:rFonts w:ascii="Times New Roman" w:hAnsi="Times New Roman" w:cs="Times New Roman"/>
          <w:sz w:val="24"/>
          <w:szCs w:val="24"/>
        </w:rPr>
        <w:t>.</w:t>
      </w:r>
      <w:r w:rsidR="00B80A0C" w:rsidRPr="00213111">
        <w:rPr>
          <w:rStyle w:val="content"/>
          <w:rFonts w:ascii="Times New Roman" w:hAnsi="Times New Roman" w:cs="Times New Roman"/>
          <w:sz w:val="24"/>
          <w:szCs w:val="24"/>
        </w:rPr>
        <w:t xml:space="preserve"> </w:t>
      </w:r>
    </w:p>
    <w:p w:rsidR="00746241" w:rsidRPr="00213111" w:rsidRDefault="00535D5D" w:rsidP="00865909">
      <w:pPr>
        <w:shd w:val="clear" w:color="auto" w:fill="FFFFFF"/>
        <w:spacing w:after="0" w:line="240" w:lineRule="auto"/>
        <w:ind w:firstLine="340"/>
        <w:jc w:val="both"/>
        <w:rPr>
          <w:rFonts w:ascii="Times New Roman" w:hAnsi="Times New Roman" w:cs="Times New Roman"/>
          <w:color w:val="000000"/>
          <w:spacing w:val="-6"/>
          <w:sz w:val="24"/>
          <w:szCs w:val="24"/>
        </w:rPr>
      </w:pPr>
      <w:r w:rsidRPr="00535D5D">
        <w:rPr>
          <w:rFonts w:ascii="Times New Roman" w:eastAsia="Calibri" w:hAnsi="Times New Roman" w:cs="Times New Roman"/>
          <w:sz w:val="24"/>
          <w:szCs w:val="24"/>
        </w:rPr>
        <w:t>Казалось бы, в чистом виде космологическое доказательство приводит п</w:t>
      </w:r>
      <w:r w:rsidR="00746241" w:rsidRPr="00535D5D">
        <w:rPr>
          <w:rFonts w:ascii="Times New Roman" w:eastAsia="Calibri" w:hAnsi="Times New Roman" w:cs="Times New Roman"/>
          <w:sz w:val="24"/>
          <w:szCs w:val="24"/>
        </w:rPr>
        <w:t>реп. Иоанн Дамаскин</w:t>
      </w:r>
      <w:r w:rsidRPr="00535D5D">
        <w:rPr>
          <w:rFonts w:ascii="Times New Roman" w:eastAsia="Calibri" w:hAnsi="Times New Roman" w:cs="Times New Roman"/>
          <w:sz w:val="24"/>
          <w:szCs w:val="24"/>
        </w:rPr>
        <w:t>, наиболее последовательный сторонник аристотелевской философии</w:t>
      </w:r>
      <w:r w:rsidR="00746241" w:rsidRPr="00213111">
        <w:rPr>
          <w:rFonts w:ascii="Times New Roman" w:eastAsia="Calibri" w:hAnsi="Times New Roman" w:cs="Times New Roman"/>
          <w:sz w:val="24"/>
          <w:szCs w:val="24"/>
        </w:rPr>
        <w:t>: «</w:t>
      </w:r>
      <w:r w:rsidR="00746241" w:rsidRPr="00213111">
        <w:rPr>
          <w:rFonts w:ascii="Times New Roman" w:hAnsi="Times New Roman" w:cs="Times New Roman"/>
          <w:color w:val="000000"/>
          <w:spacing w:val="-6"/>
          <w:sz w:val="24"/>
          <w:szCs w:val="24"/>
        </w:rPr>
        <w:t>Все сущее или сотворено, или несотворенно. Итак, если сотво</w:t>
      </w:r>
      <w:r w:rsidR="00746241" w:rsidRPr="00213111">
        <w:rPr>
          <w:rFonts w:ascii="Times New Roman" w:hAnsi="Times New Roman" w:cs="Times New Roman"/>
          <w:color w:val="000000"/>
          <w:spacing w:val="-7"/>
          <w:sz w:val="24"/>
          <w:szCs w:val="24"/>
        </w:rPr>
        <w:t>рено, то, конечно, и изменчиво</w:t>
      </w:r>
      <w:r w:rsidR="00746241" w:rsidRPr="00213111">
        <w:rPr>
          <w:rFonts w:ascii="Times New Roman" w:hAnsi="Times New Roman" w:cs="Times New Roman"/>
          <w:color w:val="000000"/>
          <w:spacing w:val="-6"/>
          <w:sz w:val="24"/>
          <w:szCs w:val="24"/>
        </w:rPr>
        <w:t>. Если же несотворенно, то</w:t>
      </w:r>
      <w:r w:rsidR="00746241" w:rsidRPr="00213111">
        <w:rPr>
          <w:rFonts w:ascii="Times New Roman" w:hAnsi="Times New Roman" w:cs="Times New Roman"/>
          <w:color w:val="000000"/>
          <w:spacing w:val="-3"/>
          <w:sz w:val="24"/>
          <w:szCs w:val="24"/>
        </w:rPr>
        <w:t xml:space="preserve"> и неизменно. </w:t>
      </w:r>
      <w:r w:rsidR="00A04EAF">
        <w:rPr>
          <w:rFonts w:ascii="Times New Roman" w:hAnsi="Times New Roman" w:cs="Times New Roman"/>
          <w:color w:val="000000"/>
          <w:spacing w:val="-5"/>
          <w:sz w:val="24"/>
          <w:szCs w:val="24"/>
        </w:rPr>
        <w:t>…</w:t>
      </w:r>
      <w:r w:rsidR="00746241" w:rsidRPr="00213111">
        <w:rPr>
          <w:rFonts w:ascii="Times New Roman" w:hAnsi="Times New Roman" w:cs="Times New Roman"/>
          <w:color w:val="000000"/>
          <w:spacing w:val="-6"/>
          <w:sz w:val="24"/>
          <w:szCs w:val="24"/>
        </w:rPr>
        <w:t xml:space="preserve"> Поэтому то, что изменчиво, непременно и сотворенно. Буду</w:t>
      </w:r>
      <w:r w:rsidR="00746241" w:rsidRPr="00213111">
        <w:rPr>
          <w:rFonts w:ascii="Times New Roman" w:hAnsi="Times New Roman" w:cs="Times New Roman"/>
          <w:color w:val="000000"/>
          <w:spacing w:val="-4"/>
          <w:sz w:val="24"/>
          <w:szCs w:val="24"/>
        </w:rPr>
        <w:t>чи же сотворенным, оно обязательно создано кем-либо. Но Созда</w:t>
      </w:r>
      <w:r w:rsidR="00746241" w:rsidRPr="00213111">
        <w:rPr>
          <w:rFonts w:ascii="Times New Roman" w:hAnsi="Times New Roman" w:cs="Times New Roman"/>
          <w:color w:val="000000"/>
          <w:spacing w:val="-8"/>
          <w:sz w:val="24"/>
          <w:szCs w:val="24"/>
        </w:rPr>
        <w:t>тель должен быть несотворенным, ведь если и Он сотворен, то обяза</w:t>
      </w:r>
      <w:r w:rsidR="00746241" w:rsidRPr="00213111">
        <w:rPr>
          <w:rFonts w:ascii="Times New Roman" w:hAnsi="Times New Roman" w:cs="Times New Roman"/>
          <w:color w:val="000000"/>
          <w:spacing w:val="-7"/>
          <w:sz w:val="24"/>
          <w:szCs w:val="24"/>
        </w:rPr>
        <w:t>тельно создан кем-либо, пока мы не придем к чему-либо несотворенному. Следовательно, будучи несотворенным, Творец, конечно, и не</w:t>
      </w:r>
      <w:r w:rsidR="00746241" w:rsidRPr="00213111">
        <w:rPr>
          <w:rFonts w:ascii="Times New Roman" w:hAnsi="Times New Roman" w:cs="Times New Roman"/>
          <w:color w:val="000000"/>
          <w:spacing w:val="-6"/>
          <w:sz w:val="24"/>
          <w:szCs w:val="24"/>
        </w:rPr>
        <w:t>изменен. А чем иным могло бы быть это, как не Богом?</w:t>
      </w:r>
      <w:r>
        <w:rPr>
          <w:rFonts w:ascii="Times New Roman" w:hAnsi="Times New Roman" w:cs="Times New Roman"/>
          <w:color w:val="000000"/>
          <w:spacing w:val="-6"/>
          <w:sz w:val="24"/>
          <w:szCs w:val="24"/>
        </w:rPr>
        <w:t>»</w:t>
      </w:r>
      <w:r>
        <w:rPr>
          <w:rStyle w:val="a5"/>
          <w:rFonts w:ascii="Times New Roman" w:hAnsi="Times New Roman" w:cs="Times New Roman"/>
          <w:color w:val="000000"/>
          <w:spacing w:val="-6"/>
          <w:sz w:val="24"/>
          <w:szCs w:val="24"/>
        </w:rPr>
        <w:footnoteReference w:id="12"/>
      </w:r>
      <w:r>
        <w:rPr>
          <w:rFonts w:ascii="Times New Roman" w:hAnsi="Times New Roman" w:cs="Times New Roman"/>
          <w:color w:val="000000"/>
          <w:spacing w:val="-6"/>
          <w:sz w:val="24"/>
          <w:szCs w:val="24"/>
        </w:rPr>
        <w:t>. И далее: «</w:t>
      </w:r>
      <w:r w:rsidRPr="00213111">
        <w:rPr>
          <w:rFonts w:ascii="Times New Roman" w:hAnsi="Times New Roman" w:cs="Times New Roman"/>
          <w:color w:val="000000"/>
          <w:spacing w:val="-7"/>
          <w:sz w:val="24"/>
          <w:szCs w:val="24"/>
        </w:rPr>
        <w:t xml:space="preserve">Тогда кто движет его? Ибо все движимое </w:t>
      </w:r>
      <w:r w:rsidRPr="00213111">
        <w:rPr>
          <w:rFonts w:ascii="Times New Roman" w:hAnsi="Times New Roman" w:cs="Times New Roman"/>
          <w:color w:val="000000"/>
          <w:spacing w:val="-4"/>
          <w:sz w:val="24"/>
          <w:szCs w:val="24"/>
        </w:rPr>
        <w:t>приводится в движение другим. А того кто? И так до бесконечнос</w:t>
      </w:r>
      <w:r w:rsidRPr="00213111">
        <w:rPr>
          <w:rFonts w:ascii="Times New Roman" w:hAnsi="Times New Roman" w:cs="Times New Roman"/>
          <w:color w:val="000000"/>
          <w:spacing w:val="-6"/>
          <w:sz w:val="24"/>
          <w:szCs w:val="24"/>
        </w:rPr>
        <w:t>ти, пока мы не придем к чему-либо неподвижному. Ибо перводви</w:t>
      </w:r>
      <w:r w:rsidRPr="00213111">
        <w:rPr>
          <w:rFonts w:ascii="Times New Roman" w:hAnsi="Times New Roman" w:cs="Times New Roman"/>
          <w:color w:val="000000"/>
          <w:spacing w:val="-8"/>
          <w:sz w:val="24"/>
          <w:szCs w:val="24"/>
        </w:rPr>
        <w:t>жущее — неподвижно, что именно и есть Божество</w:t>
      </w:r>
      <w:r>
        <w:rPr>
          <w:rFonts w:ascii="Times New Roman" w:hAnsi="Times New Roman" w:cs="Times New Roman"/>
          <w:color w:val="000000"/>
          <w:spacing w:val="-8"/>
          <w:sz w:val="24"/>
          <w:szCs w:val="24"/>
        </w:rPr>
        <w:t>»</w:t>
      </w:r>
      <w:r>
        <w:rPr>
          <w:rStyle w:val="a5"/>
          <w:rFonts w:ascii="Times New Roman" w:hAnsi="Times New Roman" w:cs="Times New Roman"/>
          <w:color w:val="000000"/>
          <w:spacing w:val="-8"/>
          <w:sz w:val="24"/>
          <w:szCs w:val="24"/>
        </w:rPr>
        <w:footnoteReference w:id="13"/>
      </w:r>
      <w:r w:rsidRPr="00213111">
        <w:rPr>
          <w:rFonts w:ascii="Times New Roman" w:hAnsi="Times New Roman" w:cs="Times New Roman"/>
          <w:color w:val="000000"/>
          <w:spacing w:val="-8"/>
          <w:sz w:val="24"/>
          <w:szCs w:val="24"/>
        </w:rPr>
        <w:t>.</w:t>
      </w:r>
    </w:p>
    <w:p w:rsidR="00746241" w:rsidRPr="00213111" w:rsidRDefault="00535D5D" w:rsidP="00865909">
      <w:pPr>
        <w:shd w:val="clear" w:color="auto" w:fill="FFFFFF"/>
        <w:spacing w:after="0" w:line="240" w:lineRule="auto"/>
        <w:ind w:firstLine="340"/>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Однако здесь же преп. Иоанн дополняет космологическое доказательство телеологическим: «</w:t>
      </w:r>
      <w:r w:rsidR="00941C58">
        <w:rPr>
          <w:rFonts w:ascii="Times New Roman" w:hAnsi="Times New Roman" w:cs="Times New Roman"/>
          <w:color w:val="000000"/>
          <w:spacing w:val="-2"/>
          <w:sz w:val="24"/>
          <w:szCs w:val="24"/>
        </w:rPr>
        <w:t>…</w:t>
      </w:r>
      <w:r w:rsidR="00746241" w:rsidRPr="00213111">
        <w:rPr>
          <w:rFonts w:ascii="Times New Roman" w:hAnsi="Times New Roman" w:cs="Times New Roman"/>
          <w:color w:val="000000"/>
          <w:spacing w:val="-2"/>
          <w:sz w:val="24"/>
          <w:szCs w:val="24"/>
        </w:rPr>
        <w:t xml:space="preserve">Что смешало их </w:t>
      </w:r>
      <w:r w:rsidR="00941C58">
        <w:rPr>
          <w:rFonts w:ascii="Times New Roman" w:hAnsi="Times New Roman" w:cs="Times New Roman"/>
          <w:color w:val="000000"/>
          <w:spacing w:val="-2"/>
          <w:sz w:val="24"/>
          <w:szCs w:val="24"/>
        </w:rPr>
        <w:t xml:space="preserve">(стихии) </w:t>
      </w:r>
      <w:r w:rsidR="00746241" w:rsidRPr="00213111">
        <w:rPr>
          <w:rFonts w:ascii="Times New Roman" w:hAnsi="Times New Roman" w:cs="Times New Roman"/>
          <w:color w:val="000000"/>
          <w:spacing w:val="-2"/>
          <w:sz w:val="24"/>
          <w:szCs w:val="24"/>
        </w:rPr>
        <w:t xml:space="preserve">и разделило? Что привело их в движение и </w:t>
      </w:r>
      <w:r w:rsidR="00746241" w:rsidRPr="00213111">
        <w:rPr>
          <w:rFonts w:ascii="Times New Roman" w:hAnsi="Times New Roman" w:cs="Times New Roman"/>
          <w:color w:val="000000"/>
          <w:spacing w:val="-6"/>
          <w:sz w:val="24"/>
          <w:szCs w:val="24"/>
        </w:rPr>
        <w:t>движет беспрестанно и беспрепятственно? Разве не художник это</w:t>
      </w:r>
      <w:r w:rsidR="00746241" w:rsidRPr="00213111">
        <w:rPr>
          <w:rFonts w:ascii="Times New Roman" w:hAnsi="Times New Roman" w:cs="Times New Roman"/>
          <w:color w:val="000000"/>
          <w:spacing w:val="-5"/>
          <w:sz w:val="24"/>
          <w:szCs w:val="24"/>
        </w:rPr>
        <w:t xml:space="preserve">го, вложивший во все определение, по которому вселенная и идет </w:t>
      </w:r>
      <w:r w:rsidR="00746241" w:rsidRPr="00213111">
        <w:rPr>
          <w:rFonts w:ascii="Times New Roman" w:hAnsi="Times New Roman" w:cs="Times New Roman"/>
          <w:color w:val="000000"/>
          <w:spacing w:val="-2"/>
          <w:sz w:val="24"/>
          <w:szCs w:val="24"/>
        </w:rPr>
        <w:t xml:space="preserve">своим путем, и управляется? Но кто — художник этого? Разве не </w:t>
      </w:r>
      <w:r w:rsidR="00746241" w:rsidRPr="00213111">
        <w:rPr>
          <w:rFonts w:ascii="Times New Roman" w:hAnsi="Times New Roman" w:cs="Times New Roman"/>
          <w:color w:val="000000"/>
          <w:spacing w:val="-6"/>
          <w:sz w:val="24"/>
          <w:szCs w:val="24"/>
        </w:rPr>
        <w:t xml:space="preserve">Тот, Кто </w:t>
      </w:r>
      <w:r w:rsidR="00746241" w:rsidRPr="00213111">
        <w:rPr>
          <w:rFonts w:ascii="Times New Roman" w:hAnsi="Times New Roman" w:cs="Times New Roman"/>
          <w:color w:val="000000"/>
          <w:spacing w:val="-6"/>
          <w:sz w:val="24"/>
          <w:szCs w:val="24"/>
        </w:rPr>
        <w:lastRenderedPageBreak/>
        <w:t>создал это и привел в бытие? Ведь мы не уделим столь великую силу самопроизвольности. Ибо пусть возникновение самоп</w:t>
      </w:r>
      <w:r w:rsidR="00746241" w:rsidRPr="00213111">
        <w:rPr>
          <w:rFonts w:ascii="Times New Roman" w:hAnsi="Times New Roman" w:cs="Times New Roman"/>
          <w:color w:val="000000"/>
          <w:spacing w:val="-7"/>
          <w:sz w:val="24"/>
          <w:szCs w:val="24"/>
        </w:rPr>
        <w:t xml:space="preserve">роизвольно — а устроение чье? Если угодно, допустим и это. Кто же </w:t>
      </w:r>
      <w:r w:rsidR="00746241" w:rsidRPr="00213111">
        <w:rPr>
          <w:rFonts w:ascii="Times New Roman" w:hAnsi="Times New Roman" w:cs="Times New Roman"/>
          <w:color w:val="000000"/>
          <w:spacing w:val="-6"/>
          <w:sz w:val="24"/>
          <w:szCs w:val="24"/>
        </w:rPr>
        <w:t xml:space="preserve">хранит и блюдет это в тех определениях, в которых оно изначально осуществилось? Ясно, что нечто иное помимо самопроизвольности. </w:t>
      </w:r>
      <w:r w:rsidR="00746241" w:rsidRPr="00213111">
        <w:rPr>
          <w:rFonts w:ascii="Times New Roman" w:hAnsi="Times New Roman" w:cs="Times New Roman"/>
          <w:color w:val="000000"/>
          <w:spacing w:val="-5"/>
          <w:sz w:val="24"/>
          <w:szCs w:val="24"/>
        </w:rPr>
        <w:t>Но что другое это есть, если не Бог?»</w:t>
      </w:r>
      <w:r>
        <w:rPr>
          <w:rStyle w:val="a5"/>
          <w:rFonts w:ascii="Times New Roman" w:hAnsi="Times New Roman" w:cs="Times New Roman"/>
          <w:color w:val="000000"/>
          <w:spacing w:val="-5"/>
          <w:sz w:val="24"/>
          <w:szCs w:val="24"/>
        </w:rPr>
        <w:footnoteReference w:id="14"/>
      </w:r>
    </w:p>
    <w:p w:rsidR="002A48BA" w:rsidRDefault="00A471A8" w:rsidP="00865909">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В к</w:t>
      </w:r>
      <w:r w:rsidR="000077F6">
        <w:rPr>
          <w:rFonts w:ascii="Times New Roman" w:hAnsi="Times New Roman" w:cs="Times New Roman"/>
          <w:sz w:val="24"/>
          <w:szCs w:val="24"/>
        </w:rPr>
        <w:t>осмологическ</w:t>
      </w:r>
      <w:r>
        <w:rPr>
          <w:rFonts w:ascii="Times New Roman" w:hAnsi="Times New Roman" w:cs="Times New Roman"/>
          <w:sz w:val="24"/>
          <w:szCs w:val="24"/>
        </w:rPr>
        <w:t>ом</w:t>
      </w:r>
      <w:r w:rsidR="000077F6">
        <w:rPr>
          <w:rFonts w:ascii="Times New Roman" w:hAnsi="Times New Roman" w:cs="Times New Roman"/>
          <w:sz w:val="24"/>
          <w:szCs w:val="24"/>
        </w:rPr>
        <w:t xml:space="preserve"> аргумент</w:t>
      </w:r>
      <w:r>
        <w:rPr>
          <w:rFonts w:ascii="Times New Roman" w:hAnsi="Times New Roman" w:cs="Times New Roman"/>
          <w:sz w:val="24"/>
          <w:szCs w:val="24"/>
        </w:rPr>
        <w:t>е</w:t>
      </w:r>
      <w:r w:rsidR="000077F6">
        <w:rPr>
          <w:rFonts w:ascii="Times New Roman" w:hAnsi="Times New Roman" w:cs="Times New Roman"/>
          <w:sz w:val="24"/>
          <w:szCs w:val="24"/>
        </w:rPr>
        <w:t xml:space="preserve"> ставит</w:t>
      </w:r>
      <w:r>
        <w:rPr>
          <w:rFonts w:ascii="Times New Roman" w:hAnsi="Times New Roman" w:cs="Times New Roman"/>
          <w:sz w:val="24"/>
          <w:szCs w:val="24"/>
        </w:rPr>
        <w:t>ся</w:t>
      </w:r>
      <w:r w:rsidR="000077F6">
        <w:rPr>
          <w:rFonts w:ascii="Times New Roman" w:hAnsi="Times New Roman" w:cs="Times New Roman"/>
          <w:sz w:val="24"/>
          <w:szCs w:val="24"/>
        </w:rPr>
        <w:t xml:space="preserve"> вопрос о начале движения во времени. </w:t>
      </w:r>
      <w:r w:rsidR="00B96794">
        <w:rPr>
          <w:rFonts w:ascii="Times New Roman" w:hAnsi="Times New Roman" w:cs="Times New Roman"/>
          <w:sz w:val="24"/>
          <w:szCs w:val="24"/>
        </w:rPr>
        <w:t>Эту п</w:t>
      </w:r>
      <w:r w:rsidR="00B24D3B" w:rsidRPr="00213111">
        <w:rPr>
          <w:rFonts w:ascii="Times New Roman" w:hAnsi="Times New Roman" w:cs="Times New Roman"/>
          <w:sz w:val="24"/>
          <w:szCs w:val="24"/>
        </w:rPr>
        <w:t>роблем</w:t>
      </w:r>
      <w:r w:rsidR="000077F6">
        <w:rPr>
          <w:rFonts w:ascii="Times New Roman" w:hAnsi="Times New Roman" w:cs="Times New Roman"/>
          <w:sz w:val="24"/>
          <w:szCs w:val="24"/>
        </w:rPr>
        <w:t>у</w:t>
      </w:r>
      <w:r w:rsidR="00B24D3B" w:rsidRPr="00213111">
        <w:rPr>
          <w:rFonts w:ascii="Times New Roman" w:hAnsi="Times New Roman" w:cs="Times New Roman"/>
          <w:sz w:val="24"/>
          <w:szCs w:val="24"/>
        </w:rPr>
        <w:t xml:space="preserve"> </w:t>
      </w:r>
      <w:r w:rsidR="00B96794">
        <w:rPr>
          <w:rFonts w:ascii="Times New Roman" w:hAnsi="Times New Roman" w:cs="Times New Roman"/>
          <w:sz w:val="24"/>
          <w:szCs w:val="24"/>
        </w:rPr>
        <w:t>ставит а</w:t>
      </w:r>
      <w:r w:rsidR="00966CEB" w:rsidRPr="00EF2C06">
        <w:rPr>
          <w:rStyle w:val="content"/>
          <w:rFonts w:ascii="Times New Roman" w:hAnsi="Times New Roman" w:cs="Times New Roman"/>
          <w:sz w:val="24"/>
          <w:szCs w:val="24"/>
        </w:rPr>
        <w:t xml:space="preserve">лександрийский богослов </w:t>
      </w:r>
      <w:r w:rsidR="00966CEB" w:rsidRPr="00B96794">
        <w:rPr>
          <w:rStyle w:val="content"/>
          <w:rFonts w:ascii="Times New Roman" w:hAnsi="Times New Roman" w:cs="Times New Roman"/>
          <w:sz w:val="24"/>
          <w:szCs w:val="24"/>
        </w:rPr>
        <w:t xml:space="preserve">Иоанн </w:t>
      </w:r>
      <w:r w:rsidR="00B24D3B" w:rsidRPr="00B96794">
        <w:rPr>
          <w:rFonts w:ascii="Times New Roman" w:hAnsi="Times New Roman" w:cs="Times New Roman"/>
          <w:sz w:val="24"/>
          <w:szCs w:val="24"/>
        </w:rPr>
        <w:t>Филопон</w:t>
      </w:r>
      <w:r w:rsidR="00B24D3B" w:rsidRPr="00EF2C06">
        <w:rPr>
          <w:rFonts w:ascii="Times New Roman" w:hAnsi="Times New Roman" w:cs="Times New Roman"/>
          <w:sz w:val="24"/>
          <w:szCs w:val="24"/>
        </w:rPr>
        <w:t xml:space="preserve">, </w:t>
      </w:r>
      <w:r w:rsidR="00AF3872">
        <w:rPr>
          <w:rFonts w:ascii="Times New Roman" w:hAnsi="Times New Roman" w:cs="Times New Roman"/>
          <w:sz w:val="24"/>
          <w:szCs w:val="24"/>
        </w:rPr>
        <w:t>рассматривая</w:t>
      </w:r>
      <w:r w:rsidR="00B24D3B" w:rsidRPr="007F591E">
        <w:rPr>
          <w:rFonts w:ascii="Times New Roman" w:hAnsi="Times New Roman" w:cs="Times New Roman"/>
          <w:sz w:val="24"/>
          <w:szCs w:val="24"/>
        </w:rPr>
        <w:t xml:space="preserve"> аристотелевскую концепцию времени. </w:t>
      </w:r>
      <w:r w:rsidR="007F591E" w:rsidRPr="007F591E">
        <w:rPr>
          <w:rFonts w:ascii="Times New Roman" w:hAnsi="Times New Roman" w:cs="Times New Roman"/>
          <w:sz w:val="24"/>
          <w:szCs w:val="24"/>
        </w:rPr>
        <w:t>В работах «Против Аристотеля» и «О вечности мира против Прокла»</w:t>
      </w:r>
      <w:r w:rsidR="00B24D3B" w:rsidRPr="007F591E">
        <w:rPr>
          <w:rFonts w:ascii="Times New Roman" w:hAnsi="Times New Roman" w:cs="Times New Roman"/>
          <w:sz w:val="24"/>
          <w:szCs w:val="24"/>
        </w:rPr>
        <w:t xml:space="preserve"> он </w:t>
      </w:r>
      <w:r w:rsidR="00FC6BE4">
        <w:rPr>
          <w:rFonts w:ascii="Times New Roman" w:hAnsi="Times New Roman" w:cs="Times New Roman"/>
          <w:sz w:val="24"/>
          <w:szCs w:val="24"/>
        </w:rPr>
        <w:t>соглашается с</w:t>
      </w:r>
      <w:r w:rsidR="00B24D3B" w:rsidRPr="007F591E">
        <w:rPr>
          <w:rFonts w:ascii="Times New Roman" w:hAnsi="Times New Roman" w:cs="Times New Roman"/>
          <w:sz w:val="24"/>
          <w:szCs w:val="24"/>
        </w:rPr>
        <w:t xml:space="preserve"> основны</w:t>
      </w:r>
      <w:r w:rsidR="00FC6BE4">
        <w:rPr>
          <w:rFonts w:ascii="Times New Roman" w:hAnsi="Times New Roman" w:cs="Times New Roman"/>
          <w:sz w:val="24"/>
          <w:szCs w:val="24"/>
        </w:rPr>
        <w:t>ми</w:t>
      </w:r>
      <w:r w:rsidR="00B24D3B" w:rsidRPr="007F591E">
        <w:rPr>
          <w:rFonts w:ascii="Times New Roman" w:hAnsi="Times New Roman" w:cs="Times New Roman"/>
          <w:sz w:val="24"/>
          <w:szCs w:val="24"/>
        </w:rPr>
        <w:t xml:space="preserve"> положения</w:t>
      </w:r>
      <w:r w:rsidR="00FC6BE4">
        <w:rPr>
          <w:rFonts w:ascii="Times New Roman" w:hAnsi="Times New Roman" w:cs="Times New Roman"/>
          <w:sz w:val="24"/>
          <w:szCs w:val="24"/>
        </w:rPr>
        <w:t>ми</w:t>
      </w:r>
      <w:r w:rsidR="00B24D3B" w:rsidRPr="007F591E">
        <w:rPr>
          <w:rFonts w:ascii="Times New Roman" w:hAnsi="Times New Roman" w:cs="Times New Roman"/>
          <w:sz w:val="24"/>
          <w:szCs w:val="24"/>
        </w:rPr>
        <w:t xml:space="preserve"> концепции</w:t>
      </w:r>
      <w:r w:rsidR="00FC6BE4">
        <w:rPr>
          <w:rFonts w:ascii="Times New Roman" w:hAnsi="Times New Roman" w:cs="Times New Roman"/>
          <w:sz w:val="24"/>
          <w:szCs w:val="24"/>
        </w:rPr>
        <w:t xml:space="preserve"> Аристотеля</w:t>
      </w:r>
      <w:r w:rsidR="00B24D3B" w:rsidRPr="007F591E">
        <w:rPr>
          <w:rFonts w:ascii="Times New Roman" w:hAnsi="Times New Roman" w:cs="Times New Roman"/>
          <w:sz w:val="24"/>
          <w:szCs w:val="24"/>
        </w:rPr>
        <w:t>, а затем приходит к выводам, прямо</w:t>
      </w:r>
      <w:r w:rsidR="00B24D3B" w:rsidRPr="00213111">
        <w:rPr>
          <w:rFonts w:ascii="Times New Roman" w:hAnsi="Times New Roman" w:cs="Times New Roman"/>
          <w:sz w:val="24"/>
          <w:szCs w:val="24"/>
        </w:rPr>
        <w:t xml:space="preserve"> противоположным </w:t>
      </w:r>
      <w:r w:rsidR="00FC6BE4">
        <w:rPr>
          <w:rFonts w:ascii="Times New Roman" w:hAnsi="Times New Roman" w:cs="Times New Roman"/>
          <w:sz w:val="24"/>
          <w:szCs w:val="24"/>
        </w:rPr>
        <w:t xml:space="preserve">его </w:t>
      </w:r>
      <w:r w:rsidR="00B24D3B" w:rsidRPr="00213111">
        <w:rPr>
          <w:rFonts w:ascii="Times New Roman" w:hAnsi="Times New Roman" w:cs="Times New Roman"/>
          <w:sz w:val="24"/>
          <w:szCs w:val="24"/>
        </w:rPr>
        <w:t xml:space="preserve">выводам. Согласно Аристотелю, </w:t>
      </w:r>
      <w:r w:rsidR="00382051">
        <w:rPr>
          <w:rFonts w:ascii="Times New Roman" w:hAnsi="Times New Roman" w:cs="Times New Roman"/>
          <w:sz w:val="24"/>
          <w:szCs w:val="24"/>
        </w:rPr>
        <w:t xml:space="preserve">предположение о начале </w:t>
      </w:r>
      <w:r w:rsidR="00B24D3B" w:rsidRPr="00213111">
        <w:rPr>
          <w:rFonts w:ascii="Times New Roman" w:hAnsi="Times New Roman" w:cs="Times New Roman"/>
          <w:sz w:val="24"/>
          <w:szCs w:val="24"/>
        </w:rPr>
        <w:t>врем</w:t>
      </w:r>
      <w:r w:rsidR="00382051">
        <w:rPr>
          <w:rFonts w:ascii="Times New Roman" w:hAnsi="Times New Roman" w:cs="Times New Roman"/>
          <w:sz w:val="24"/>
          <w:szCs w:val="24"/>
        </w:rPr>
        <w:t xml:space="preserve">ени абсурдно, поскольку тогда следует утверждать наличие такого момента времени, у которого есть будущее, но нет прошлого. Но любой момент времени находится между будущим и прошлым. Следовательно, мир вечен. </w:t>
      </w:r>
      <w:r w:rsidR="003E6848">
        <w:rPr>
          <w:rFonts w:ascii="Times New Roman" w:hAnsi="Times New Roman" w:cs="Times New Roman"/>
          <w:sz w:val="24"/>
          <w:szCs w:val="24"/>
        </w:rPr>
        <w:t>Однако, по</w:t>
      </w:r>
      <w:r w:rsidR="00FA674E">
        <w:rPr>
          <w:rFonts w:ascii="Times New Roman" w:hAnsi="Times New Roman" w:cs="Times New Roman"/>
          <w:sz w:val="24"/>
          <w:szCs w:val="24"/>
        </w:rPr>
        <w:t xml:space="preserve"> Аристотел</w:t>
      </w:r>
      <w:r w:rsidR="003E6848">
        <w:rPr>
          <w:rFonts w:ascii="Times New Roman" w:hAnsi="Times New Roman" w:cs="Times New Roman"/>
          <w:sz w:val="24"/>
          <w:szCs w:val="24"/>
        </w:rPr>
        <w:t>ю</w:t>
      </w:r>
      <w:r w:rsidR="00FA674E">
        <w:rPr>
          <w:rFonts w:ascii="Times New Roman" w:hAnsi="Times New Roman" w:cs="Times New Roman"/>
          <w:sz w:val="24"/>
          <w:szCs w:val="24"/>
        </w:rPr>
        <w:t xml:space="preserve">, </w:t>
      </w:r>
      <w:r w:rsidR="003E6848">
        <w:rPr>
          <w:rFonts w:ascii="Times New Roman" w:hAnsi="Times New Roman" w:cs="Times New Roman"/>
          <w:sz w:val="24"/>
          <w:szCs w:val="24"/>
        </w:rPr>
        <w:t>время</w:t>
      </w:r>
      <w:r w:rsidR="00FA674E">
        <w:rPr>
          <w:rFonts w:ascii="Times New Roman" w:hAnsi="Times New Roman" w:cs="Times New Roman"/>
          <w:sz w:val="24"/>
          <w:szCs w:val="24"/>
        </w:rPr>
        <w:t xml:space="preserve"> зависит от движения небесных тел. Иоанн Филопон видит противоречие между этими двумя положениями. </w:t>
      </w:r>
      <w:r w:rsidR="00B24D3B" w:rsidRPr="00213111">
        <w:rPr>
          <w:rFonts w:ascii="Times New Roman" w:hAnsi="Times New Roman" w:cs="Times New Roman"/>
          <w:sz w:val="24"/>
          <w:szCs w:val="24"/>
        </w:rPr>
        <w:t>В</w:t>
      </w:r>
      <w:r w:rsidR="00FA674E">
        <w:rPr>
          <w:rFonts w:ascii="Times New Roman" w:hAnsi="Times New Roman" w:cs="Times New Roman"/>
          <w:sz w:val="24"/>
          <w:szCs w:val="24"/>
        </w:rPr>
        <w:t xml:space="preserve">едь вечность мира предполагает и вечность движения, </w:t>
      </w:r>
      <w:r w:rsidR="002643A8">
        <w:rPr>
          <w:rFonts w:ascii="Times New Roman" w:hAnsi="Times New Roman" w:cs="Times New Roman"/>
          <w:sz w:val="24"/>
          <w:szCs w:val="24"/>
        </w:rPr>
        <w:t>а э</w:t>
      </w:r>
      <w:r w:rsidR="00FA674E">
        <w:rPr>
          <w:rFonts w:ascii="Times New Roman" w:hAnsi="Times New Roman" w:cs="Times New Roman"/>
          <w:sz w:val="24"/>
          <w:szCs w:val="24"/>
        </w:rPr>
        <w:t>то, по Аристотелю, невозможно</w:t>
      </w:r>
      <w:r w:rsidR="00B24D3B" w:rsidRPr="00213111">
        <w:rPr>
          <w:rFonts w:ascii="Times New Roman" w:hAnsi="Times New Roman" w:cs="Times New Roman"/>
          <w:sz w:val="24"/>
          <w:szCs w:val="24"/>
        </w:rPr>
        <w:t xml:space="preserve">, </w:t>
      </w:r>
      <w:r w:rsidR="00FA674E">
        <w:rPr>
          <w:rFonts w:ascii="Times New Roman" w:hAnsi="Times New Roman" w:cs="Times New Roman"/>
          <w:sz w:val="24"/>
          <w:szCs w:val="24"/>
        </w:rPr>
        <w:t xml:space="preserve">ибо </w:t>
      </w:r>
      <w:r w:rsidR="00B24D3B" w:rsidRPr="00213111">
        <w:rPr>
          <w:rFonts w:ascii="Times New Roman" w:hAnsi="Times New Roman" w:cs="Times New Roman"/>
          <w:sz w:val="24"/>
          <w:szCs w:val="24"/>
        </w:rPr>
        <w:t>допущение вечности эквивалентно признанию существования актуальной бесконечности</w:t>
      </w:r>
      <w:r w:rsidR="002643A8">
        <w:rPr>
          <w:rFonts w:ascii="Times New Roman" w:hAnsi="Times New Roman" w:cs="Times New Roman"/>
          <w:sz w:val="24"/>
          <w:szCs w:val="24"/>
        </w:rPr>
        <w:t xml:space="preserve"> и отвергает наличие неподвижного перводвигателя</w:t>
      </w:r>
      <w:r w:rsidR="00B24D3B" w:rsidRPr="00213111">
        <w:rPr>
          <w:rFonts w:ascii="Times New Roman" w:hAnsi="Times New Roman" w:cs="Times New Roman"/>
          <w:sz w:val="24"/>
          <w:szCs w:val="24"/>
        </w:rPr>
        <w:t xml:space="preserve">. </w:t>
      </w:r>
      <w:r w:rsidR="002A5FB2">
        <w:rPr>
          <w:rFonts w:ascii="Times New Roman" w:hAnsi="Times New Roman" w:cs="Times New Roman"/>
          <w:sz w:val="24"/>
          <w:szCs w:val="24"/>
        </w:rPr>
        <w:t xml:space="preserve">Следовательно, по Филопону, аристотелевская концепция перводвигателя приводит к учению о начале мира во времени. </w:t>
      </w:r>
      <w:r w:rsidR="00A6231F">
        <w:rPr>
          <w:rFonts w:ascii="Times New Roman" w:hAnsi="Times New Roman" w:cs="Times New Roman"/>
          <w:sz w:val="24"/>
          <w:szCs w:val="24"/>
        </w:rPr>
        <w:t>Т</w:t>
      </w:r>
      <w:r w:rsidR="00B24D3B" w:rsidRPr="00213111">
        <w:rPr>
          <w:rFonts w:ascii="Times New Roman" w:hAnsi="Times New Roman" w:cs="Times New Roman"/>
          <w:sz w:val="24"/>
          <w:szCs w:val="24"/>
        </w:rPr>
        <w:t xml:space="preserve">очно таким же аргументом </w:t>
      </w:r>
      <w:r w:rsidR="00A6231F" w:rsidRPr="00213111">
        <w:rPr>
          <w:rFonts w:ascii="Times New Roman" w:hAnsi="Times New Roman" w:cs="Times New Roman"/>
          <w:sz w:val="24"/>
          <w:szCs w:val="24"/>
        </w:rPr>
        <w:t xml:space="preserve">Филопон пользуется </w:t>
      </w:r>
      <w:r w:rsidR="00B24D3B" w:rsidRPr="00213111">
        <w:rPr>
          <w:rFonts w:ascii="Times New Roman" w:hAnsi="Times New Roman" w:cs="Times New Roman"/>
          <w:sz w:val="24"/>
          <w:szCs w:val="24"/>
        </w:rPr>
        <w:t>для обоснования тезиса о конце мира</w:t>
      </w:r>
      <w:r w:rsidR="004210AE">
        <w:rPr>
          <w:rStyle w:val="a5"/>
          <w:rFonts w:ascii="Times New Roman" w:hAnsi="Times New Roman" w:cs="Times New Roman"/>
          <w:sz w:val="24"/>
          <w:szCs w:val="24"/>
        </w:rPr>
        <w:footnoteReference w:id="15"/>
      </w:r>
      <w:r w:rsidR="00B24D3B" w:rsidRPr="00213111">
        <w:rPr>
          <w:rFonts w:ascii="Times New Roman" w:hAnsi="Times New Roman" w:cs="Times New Roman"/>
          <w:sz w:val="24"/>
          <w:szCs w:val="24"/>
        </w:rPr>
        <w:t>.</w:t>
      </w:r>
    </w:p>
    <w:p w:rsidR="00E35550" w:rsidRPr="002A48BA" w:rsidRDefault="000851A8" w:rsidP="00865909">
      <w:pPr>
        <w:spacing w:after="0" w:line="240" w:lineRule="auto"/>
        <w:ind w:firstLine="340"/>
        <w:jc w:val="both"/>
        <w:rPr>
          <w:rFonts w:ascii="Times New Roman" w:hAnsi="Times New Roman" w:cs="Times New Roman"/>
          <w:sz w:val="24"/>
          <w:szCs w:val="24"/>
        </w:rPr>
      </w:pPr>
      <w:r>
        <w:rPr>
          <w:rStyle w:val="content"/>
          <w:rFonts w:ascii="Times New Roman" w:hAnsi="Times New Roman" w:cs="Times New Roman"/>
          <w:sz w:val="24"/>
          <w:szCs w:val="24"/>
        </w:rPr>
        <w:t>В дальнейшем космологическое доказательство активно развивается в арабской и еврейской философии (</w:t>
      </w:r>
      <w:r w:rsidR="003A56FA" w:rsidRPr="00213111">
        <w:rPr>
          <w:rFonts w:ascii="Times New Roman" w:hAnsi="Times New Roman" w:cs="Times New Roman"/>
          <w:sz w:val="24"/>
          <w:szCs w:val="24"/>
        </w:rPr>
        <w:t xml:space="preserve">Ибн Сина, аль-Газали, </w:t>
      </w:r>
      <w:r>
        <w:rPr>
          <w:rFonts w:ascii="Times New Roman" w:hAnsi="Times New Roman" w:cs="Times New Roman"/>
          <w:sz w:val="24"/>
          <w:szCs w:val="24"/>
        </w:rPr>
        <w:t xml:space="preserve">Моисей </w:t>
      </w:r>
      <w:r w:rsidR="003A56FA" w:rsidRPr="00213111">
        <w:rPr>
          <w:rFonts w:ascii="Times New Roman" w:hAnsi="Times New Roman" w:cs="Times New Roman"/>
          <w:sz w:val="24"/>
          <w:szCs w:val="24"/>
        </w:rPr>
        <w:t>Маймонид</w:t>
      </w:r>
      <w:r>
        <w:rPr>
          <w:rFonts w:ascii="Times New Roman" w:hAnsi="Times New Roman" w:cs="Times New Roman"/>
          <w:sz w:val="24"/>
          <w:szCs w:val="24"/>
        </w:rPr>
        <w:t>)</w:t>
      </w:r>
      <w:r w:rsidR="003A56FA" w:rsidRPr="00213111">
        <w:rPr>
          <w:rFonts w:ascii="Times New Roman" w:hAnsi="Times New Roman" w:cs="Times New Roman"/>
          <w:sz w:val="24"/>
          <w:szCs w:val="24"/>
        </w:rPr>
        <w:t xml:space="preserve">, </w:t>
      </w:r>
      <w:r w:rsidR="00F6525F">
        <w:rPr>
          <w:rFonts w:ascii="Times New Roman" w:hAnsi="Times New Roman" w:cs="Times New Roman"/>
          <w:sz w:val="24"/>
          <w:szCs w:val="24"/>
        </w:rPr>
        <w:t>в западно-европейской схоластике (</w:t>
      </w:r>
      <w:r w:rsidR="003A56FA" w:rsidRPr="00213111">
        <w:rPr>
          <w:rFonts w:ascii="Times New Roman" w:hAnsi="Times New Roman" w:cs="Times New Roman"/>
          <w:sz w:val="24"/>
          <w:szCs w:val="24"/>
        </w:rPr>
        <w:t>Ансельм Кентерберийский, Фома Аквинский, Иоанн Дунс Скот</w:t>
      </w:r>
      <w:r w:rsidR="00F6525F">
        <w:rPr>
          <w:rFonts w:ascii="Times New Roman" w:hAnsi="Times New Roman" w:cs="Times New Roman"/>
          <w:sz w:val="24"/>
          <w:szCs w:val="24"/>
        </w:rPr>
        <w:t>)</w:t>
      </w:r>
      <w:r w:rsidR="003A56FA" w:rsidRPr="00213111">
        <w:rPr>
          <w:rFonts w:ascii="Times New Roman" w:hAnsi="Times New Roman" w:cs="Times New Roman"/>
          <w:sz w:val="24"/>
          <w:szCs w:val="24"/>
        </w:rPr>
        <w:t xml:space="preserve">, </w:t>
      </w:r>
      <w:r w:rsidR="00F6525F">
        <w:rPr>
          <w:rFonts w:ascii="Times New Roman" w:hAnsi="Times New Roman" w:cs="Times New Roman"/>
          <w:sz w:val="24"/>
          <w:szCs w:val="24"/>
        </w:rPr>
        <w:t>в философии Нового времени (</w:t>
      </w:r>
      <w:r w:rsidR="003A56FA" w:rsidRPr="00213111">
        <w:rPr>
          <w:rFonts w:ascii="Times New Roman" w:hAnsi="Times New Roman" w:cs="Times New Roman"/>
          <w:sz w:val="24"/>
          <w:szCs w:val="24"/>
        </w:rPr>
        <w:t>Декарт, Спиноза, Лейбниц, Локк</w:t>
      </w:r>
      <w:r w:rsidR="00F6525F">
        <w:rPr>
          <w:rFonts w:ascii="Times New Roman" w:hAnsi="Times New Roman" w:cs="Times New Roman"/>
          <w:sz w:val="24"/>
          <w:szCs w:val="24"/>
        </w:rPr>
        <w:t>)</w:t>
      </w:r>
      <w:r w:rsidR="003A56FA" w:rsidRPr="00213111">
        <w:rPr>
          <w:rFonts w:ascii="Times New Roman" w:hAnsi="Times New Roman" w:cs="Times New Roman"/>
          <w:sz w:val="24"/>
          <w:szCs w:val="24"/>
        </w:rPr>
        <w:t>.</w:t>
      </w:r>
      <w:r w:rsidR="004E6C4A">
        <w:rPr>
          <w:rFonts w:ascii="Times New Roman" w:hAnsi="Times New Roman" w:cs="Times New Roman"/>
          <w:sz w:val="24"/>
          <w:szCs w:val="24"/>
        </w:rPr>
        <w:t xml:space="preserve"> </w:t>
      </w:r>
      <w:r w:rsidR="003A43CD">
        <w:rPr>
          <w:rFonts w:ascii="Times New Roman" w:hAnsi="Times New Roman" w:cs="Times New Roman"/>
          <w:sz w:val="24"/>
          <w:szCs w:val="24"/>
        </w:rPr>
        <w:t xml:space="preserve">Соответственно, можно выделить </w:t>
      </w:r>
      <w:r w:rsidR="00272613" w:rsidRPr="00213111">
        <w:rPr>
          <w:rFonts w:ascii="Times New Roman" w:hAnsi="Times New Roman" w:cs="Times New Roman"/>
          <w:sz w:val="24"/>
          <w:szCs w:val="24"/>
        </w:rPr>
        <w:t xml:space="preserve">три типа космологических аргументов: каламический, томистский и лейбницианский. Каламический и томистский аргументы основываются на принципе причинности, согласно которому всякий объект - например, событие, возникновение чего-либо или движение - имеет причину. Эти два аргумента расходятся между собой в способах решения проблемы ухода в бесконечность. </w:t>
      </w:r>
      <w:r w:rsidR="00272613" w:rsidRPr="003A43CD">
        <w:rPr>
          <w:rFonts w:ascii="Times New Roman" w:hAnsi="Times New Roman" w:cs="Times New Roman"/>
          <w:sz w:val="24"/>
          <w:szCs w:val="24"/>
        </w:rPr>
        <w:t>Каламический</w:t>
      </w:r>
      <w:r w:rsidR="00272613" w:rsidRPr="00213111">
        <w:rPr>
          <w:rFonts w:ascii="Times New Roman" w:hAnsi="Times New Roman" w:cs="Times New Roman"/>
          <w:sz w:val="24"/>
          <w:szCs w:val="24"/>
        </w:rPr>
        <w:t xml:space="preserve"> аргумент доказывает, что</w:t>
      </w:r>
      <w:r w:rsidR="00B7028E">
        <w:rPr>
          <w:rFonts w:ascii="Times New Roman" w:hAnsi="Times New Roman" w:cs="Times New Roman"/>
          <w:sz w:val="24"/>
          <w:szCs w:val="24"/>
        </w:rPr>
        <w:t>, поскольку</w:t>
      </w:r>
      <w:r w:rsidR="00272613" w:rsidRPr="00213111">
        <w:rPr>
          <w:rFonts w:ascii="Times New Roman" w:hAnsi="Times New Roman" w:cs="Times New Roman"/>
          <w:sz w:val="24"/>
          <w:szCs w:val="24"/>
        </w:rPr>
        <w:t xml:space="preserve"> </w:t>
      </w:r>
      <w:r w:rsidR="00B7028E" w:rsidRPr="00213111">
        <w:rPr>
          <w:rFonts w:ascii="Times New Roman" w:hAnsi="Times New Roman" w:cs="Times New Roman"/>
          <w:sz w:val="24"/>
          <w:szCs w:val="24"/>
        </w:rPr>
        <w:t xml:space="preserve">уход в бесконечность </w:t>
      </w:r>
      <w:r w:rsidR="00B7028E" w:rsidRPr="0085256E">
        <w:rPr>
          <w:rFonts w:ascii="Times New Roman" w:hAnsi="Times New Roman" w:cs="Times New Roman"/>
          <w:sz w:val="24"/>
          <w:szCs w:val="24"/>
        </w:rPr>
        <w:t>невозможен</w:t>
      </w:r>
      <w:r w:rsidR="00B7028E">
        <w:rPr>
          <w:rFonts w:ascii="Times New Roman" w:hAnsi="Times New Roman" w:cs="Times New Roman"/>
          <w:sz w:val="24"/>
          <w:szCs w:val="24"/>
        </w:rPr>
        <w:t>, то</w:t>
      </w:r>
      <w:r w:rsidR="00B7028E" w:rsidRPr="00213111">
        <w:rPr>
          <w:rFonts w:ascii="Times New Roman" w:hAnsi="Times New Roman" w:cs="Times New Roman"/>
          <w:sz w:val="24"/>
          <w:szCs w:val="24"/>
        </w:rPr>
        <w:t xml:space="preserve"> </w:t>
      </w:r>
      <w:r w:rsidR="00272613" w:rsidRPr="00213111">
        <w:rPr>
          <w:rFonts w:ascii="Times New Roman" w:hAnsi="Times New Roman" w:cs="Times New Roman"/>
          <w:sz w:val="24"/>
          <w:szCs w:val="24"/>
        </w:rPr>
        <w:t>прошлое имеет границу</w:t>
      </w:r>
      <w:r w:rsidR="00272613" w:rsidRPr="0085256E">
        <w:rPr>
          <w:rFonts w:ascii="Times New Roman" w:hAnsi="Times New Roman" w:cs="Times New Roman"/>
          <w:sz w:val="24"/>
          <w:szCs w:val="24"/>
        </w:rPr>
        <w:t xml:space="preserve">. </w:t>
      </w:r>
      <w:r w:rsidR="00A53647" w:rsidRPr="0085256E">
        <w:rPr>
          <w:rFonts w:ascii="Times New Roman" w:hAnsi="Times New Roman" w:cs="Times New Roman"/>
          <w:sz w:val="24"/>
          <w:szCs w:val="24"/>
        </w:rPr>
        <w:t>Учитывая центральную роль, которую эта форма космологического аргумента играла</w:t>
      </w:r>
      <w:r w:rsidR="00A53647" w:rsidRPr="00A53647">
        <w:rPr>
          <w:rFonts w:ascii="Times New Roman" w:hAnsi="Times New Roman" w:cs="Times New Roman"/>
          <w:sz w:val="24"/>
          <w:szCs w:val="24"/>
        </w:rPr>
        <w:t xml:space="preserve"> в средневековом исламском богословии, а также значительный вклад, внесенный в ее развитие этого аргумента средневековыми мусульманами, для его названия используе</w:t>
      </w:r>
      <w:r w:rsidR="0085256E">
        <w:rPr>
          <w:rFonts w:ascii="Times New Roman" w:hAnsi="Times New Roman" w:cs="Times New Roman"/>
          <w:sz w:val="24"/>
          <w:szCs w:val="24"/>
        </w:rPr>
        <w:t>тся</w:t>
      </w:r>
      <w:r w:rsidR="00A53647" w:rsidRPr="00A53647">
        <w:rPr>
          <w:rFonts w:ascii="Times New Roman" w:hAnsi="Times New Roman" w:cs="Times New Roman"/>
          <w:sz w:val="24"/>
          <w:szCs w:val="24"/>
        </w:rPr>
        <w:t xml:space="preserve"> слово «каламический». Арабское слово </w:t>
      </w:r>
      <w:r w:rsidR="00A53647">
        <w:rPr>
          <w:rFonts w:ascii="Times New Roman" w:hAnsi="Times New Roman" w:cs="Times New Roman"/>
          <w:sz w:val="24"/>
          <w:szCs w:val="24"/>
        </w:rPr>
        <w:t>«</w:t>
      </w:r>
      <w:r w:rsidR="00A53647" w:rsidRPr="00A53647">
        <w:rPr>
          <w:rFonts w:ascii="Times New Roman" w:hAnsi="Times New Roman" w:cs="Times New Roman"/>
          <w:sz w:val="24"/>
          <w:szCs w:val="24"/>
        </w:rPr>
        <w:t>калам</w:t>
      </w:r>
      <w:r w:rsidR="00A53647">
        <w:rPr>
          <w:rFonts w:ascii="Times New Roman" w:hAnsi="Times New Roman" w:cs="Times New Roman"/>
          <w:sz w:val="24"/>
          <w:szCs w:val="24"/>
        </w:rPr>
        <w:t>»</w:t>
      </w:r>
      <w:r w:rsidR="00A53647" w:rsidRPr="00A53647">
        <w:rPr>
          <w:rFonts w:ascii="Times New Roman" w:hAnsi="Times New Roman" w:cs="Times New Roman"/>
          <w:sz w:val="24"/>
          <w:szCs w:val="24"/>
        </w:rPr>
        <w:t xml:space="preserve"> (то есть </w:t>
      </w:r>
      <w:r w:rsidR="00A53647">
        <w:rPr>
          <w:rFonts w:ascii="Times New Roman" w:hAnsi="Times New Roman" w:cs="Times New Roman"/>
          <w:sz w:val="24"/>
          <w:szCs w:val="24"/>
        </w:rPr>
        <w:t>«</w:t>
      </w:r>
      <w:r w:rsidR="00A53647" w:rsidRPr="00A53647">
        <w:rPr>
          <w:rFonts w:ascii="Times New Roman" w:hAnsi="Times New Roman" w:cs="Times New Roman"/>
          <w:sz w:val="24"/>
          <w:szCs w:val="24"/>
        </w:rPr>
        <w:t>речь</w:t>
      </w:r>
      <w:r w:rsidR="00A53647">
        <w:rPr>
          <w:rFonts w:ascii="Times New Roman" w:hAnsi="Times New Roman" w:cs="Times New Roman"/>
          <w:sz w:val="24"/>
          <w:szCs w:val="24"/>
        </w:rPr>
        <w:t>»</w:t>
      </w:r>
      <w:r w:rsidR="00A53647" w:rsidRPr="00A53647">
        <w:rPr>
          <w:rFonts w:ascii="Times New Roman" w:hAnsi="Times New Roman" w:cs="Times New Roman"/>
          <w:sz w:val="24"/>
          <w:szCs w:val="24"/>
        </w:rPr>
        <w:t>) использовалось исламскими мыслителями для обозначения формулировки</w:t>
      </w:r>
      <w:r w:rsidR="00A53647">
        <w:rPr>
          <w:rFonts w:ascii="Times New Roman" w:hAnsi="Times New Roman" w:cs="Times New Roman"/>
          <w:sz w:val="24"/>
          <w:szCs w:val="24"/>
        </w:rPr>
        <w:t xml:space="preserve"> </w:t>
      </w:r>
      <w:r w:rsidR="00A53647" w:rsidRPr="00A53647">
        <w:rPr>
          <w:rFonts w:ascii="Times New Roman" w:hAnsi="Times New Roman" w:cs="Times New Roman"/>
          <w:sz w:val="24"/>
          <w:szCs w:val="24"/>
        </w:rPr>
        <w:t>богословского учения и, в к</w:t>
      </w:r>
      <w:r w:rsidR="00EC012E">
        <w:rPr>
          <w:rFonts w:ascii="Times New Roman" w:hAnsi="Times New Roman" w:cs="Times New Roman"/>
          <w:sz w:val="24"/>
          <w:szCs w:val="24"/>
        </w:rPr>
        <w:t>о</w:t>
      </w:r>
      <w:r w:rsidR="00A53647" w:rsidRPr="00A53647">
        <w:rPr>
          <w:rFonts w:ascii="Times New Roman" w:hAnsi="Times New Roman" w:cs="Times New Roman"/>
          <w:sz w:val="24"/>
          <w:szCs w:val="24"/>
        </w:rPr>
        <w:t>нечном счете, любой интеллектуальной позиции или</w:t>
      </w:r>
      <w:r w:rsidR="00A53647">
        <w:rPr>
          <w:rFonts w:ascii="Times New Roman" w:hAnsi="Times New Roman" w:cs="Times New Roman"/>
          <w:sz w:val="24"/>
          <w:szCs w:val="24"/>
        </w:rPr>
        <w:t xml:space="preserve"> </w:t>
      </w:r>
      <w:r w:rsidR="00A53647" w:rsidRPr="00A53647">
        <w:rPr>
          <w:rFonts w:ascii="Times New Roman" w:hAnsi="Times New Roman" w:cs="Times New Roman"/>
          <w:sz w:val="24"/>
          <w:szCs w:val="24"/>
        </w:rPr>
        <w:t xml:space="preserve">аргумента, поддерживающего такую позицию. В конце концов слово </w:t>
      </w:r>
      <w:r w:rsidR="00A53647">
        <w:rPr>
          <w:rFonts w:ascii="Times New Roman" w:hAnsi="Times New Roman" w:cs="Times New Roman"/>
          <w:sz w:val="24"/>
          <w:szCs w:val="24"/>
        </w:rPr>
        <w:t>«</w:t>
      </w:r>
      <w:r w:rsidR="00A53647" w:rsidRPr="00A53647">
        <w:rPr>
          <w:rFonts w:ascii="Times New Roman" w:hAnsi="Times New Roman" w:cs="Times New Roman"/>
          <w:sz w:val="24"/>
          <w:szCs w:val="24"/>
        </w:rPr>
        <w:t>калам</w:t>
      </w:r>
      <w:r w:rsidR="00A53647">
        <w:rPr>
          <w:rFonts w:ascii="Times New Roman" w:hAnsi="Times New Roman" w:cs="Times New Roman"/>
          <w:sz w:val="24"/>
          <w:szCs w:val="24"/>
        </w:rPr>
        <w:t>»</w:t>
      </w:r>
      <w:r w:rsidR="00A53647" w:rsidRPr="00A53647">
        <w:rPr>
          <w:rFonts w:ascii="Times New Roman" w:hAnsi="Times New Roman" w:cs="Times New Roman"/>
          <w:sz w:val="24"/>
          <w:szCs w:val="24"/>
        </w:rPr>
        <w:t xml:space="preserve"> стало названием</w:t>
      </w:r>
      <w:r w:rsidR="00A53647">
        <w:rPr>
          <w:rFonts w:ascii="Times New Roman" w:hAnsi="Times New Roman" w:cs="Times New Roman"/>
          <w:sz w:val="24"/>
          <w:szCs w:val="24"/>
        </w:rPr>
        <w:t xml:space="preserve"> </w:t>
      </w:r>
      <w:r w:rsidR="00A53647" w:rsidRPr="00A53647">
        <w:rPr>
          <w:rFonts w:ascii="Times New Roman" w:hAnsi="Times New Roman" w:cs="Times New Roman"/>
          <w:sz w:val="24"/>
          <w:szCs w:val="24"/>
        </w:rPr>
        <w:t>целого движения в исламской мы</w:t>
      </w:r>
      <w:r w:rsidR="00EC012E">
        <w:rPr>
          <w:rFonts w:ascii="Times New Roman" w:hAnsi="Times New Roman" w:cs="Times New Roman"/>
          <w:sz w:val="24"/>
          <w:szCs w:val="24"/>
        </w:rPr>
        <w:t>с</w:t>
      </w:r>
      <w:r w:rsidR="00A53647" w:rsidRPr="00A53647">
        <w:rPr>
          <w:rFonts w:ascii="Times New Roman" w:hAnsi="Times New Roman" w:cs="Times New Roman"/>
          <w:sz w:val="24"/>
          <w:szCs w:val="24"/>
        </w:rPr>
        <w:t xml:space="preserve">ли, которое лучше всего </w:t>
      </w:r>
      <w:r w:rsidR="00A53647" w:rsidRPr="002A48BA">
        <w:rPr>
          <w:rFonts w:ascii="Times New Roman" w:hAnsi="Times New Roman" w:cs="Times New Roman"/>
          <w:sz w:val="24"/>
          <w:szCs w:val="24"/>
        </w:rPr>
        <w:t>можно было бы охарактеризовать как исламскую схоластику</w:t>
      </w:r>
      <w:r w:rsidR="0085256E" w:rsidRPr="002A48BA">
        <w:rPr>
          <w:rFonts w:ascii="Times New Roman" w:hAnsi="Times New Roman" w:cs="Times New Roman"/>
          <w:sz w:val="24"/>
          <w:szCs w:val="24"/>
        </w:rPr>
        <w:t>, дисциплину, дающую догматам ислама толкование, основанное на разуме, а не на следовании религиозным авторитетам</w:t>
      </w:r>
      <w:r w:rsidR="006F09E0" w:rsidRPr="002A48BA">
        <w:rPr>
          <w:rStyle w:val="a5"/>
          <w:rFonts w:ascii="Times New Roman" w:hAnsi="Times New Roman" w:cs="Times New Roman"/>
          <w:sz w:val="24"/>
          <w:szCs w:val="24"/>
        </w:rPr>
        <w:footnoteReference w:id="16"/>
      </w:r>
      <w:r w:rsidR="00A53647" w:rsidRPr="002A48BA">
        <w:rPr>
          <w:rFonts w:ascii="Times New Roman" w:hAnsi="Times New Roman" w:cs="Times New Roman"/>
          <w:sz w:val="24"/>
          <w:szCs w:val="24"/>
        </w:rPr>
        <w:t>.</w:t>
      </w:r>
      <w:r w:rsidR="00D41CB8" w:rsidRPr="002A48BA">
        <w:rPr>
          <w:rFonts w:ascii="Times New Roman" w:hAnsi="Times New Roman" w:cs="Times New Roman"/>
          <w:sz w:val="24"/>
          <w:szCs w:val="24"/>
        </w:rPr>
        <w:t xml:space="preserve"> </w:t>
      </w:r>
      <w:r w:rsidR="003A43CD" w:rsidRPr="002A48BA">
        <w:rPr>
          <w:rFonts w:ascii="Times New Roman" w:hAnsi="Times New Roman" w:cs="Times New Roman"/>
          <w:sz w:val="24"/>
          <w:szCs w:val="24"/>
        </w:rPr>
        <w:t>Например, а</w:t>
      </w:r>
      <w:r w:rsidR="00D41CB8" w:rsidRPr="002A48BA">
        <w:rPr>
          <w:rFonts w:ascii="Times New Roman" w:hAnsi="Times New Roman" w:cs="Times New Roman"/>
          <w:sz w:val="24"/>
          <w:szCs w:val="24"/>
        </w:rPr>
        <w:t>ль-Газали представил следующий простой силлогизм в подтверждение существования Создателя: «</w:t>
      </w:r>
      <w:r w:rsidR="007B33C0" w:rsidRPr="002A48BA">
        <w:rPr>
          <w:rFonts w:ascii="Times New Roman" w:hAnsi="Times New Roman" w:cs="Times New Roman"/>
          <w:sz w:val="24"/>
          <w:szCs w:val="24"/>
        </w:rPr>
        <w:t xml:space="preserve">С точки зрения разума очевидным и бесспорным является то, что возникший нуждается в Создателе, Который создает его. Этот мир – возникший, следовательно, он в своем возникновении, бесспорно, нуждается в Создателе. Что касается нашего высказывания </w:t>
      </w:r>
      <w:r w:rsidR="002A48BA" w:rsidRPr="002A48BA">
        <w:rPr>
          <w:rFonts w:ascii="Times New Roman" w:hAnsi="Times New Roman" w:cs="Times New Roman"/>
          <w:sz w:val="24"/>
          <w:szCs w:val="24"/>
        </w:rPr>
        <w:t>“</w:t>
      </w:r>
      <w:r w:rsidR="007B33C0" w:rsidRPr="002A48BA">
        <w:rPr>
          <w:rFonts w:ascii="Times New Roman" w:hAnsi="Times New Roman" w:cs="Times New Roman"/>
          <w:sz w:val="24"/>
          <w:szCs w:val="24"/>
        </w:rPr>
        <w:t>Возникший в своем возникновении, бесспорно, нуждается в Создателе</w:t>
      </w:r>
      <w:r w:rsidR="002A48BA" w:rsidRPr="002A48BA">
        <w:rPr>
          <w:rFonts w:ascii="Times New Roman" w:hAnsi="Times New Roman" w:cs="Times New Roman"/>
          <w:sz w:val="24"/>
          <w:szCs w:val="24"/>
        </w:rPr>
        <w:t>”</w:t>
      </w:r>
      <w:r w:rsidR="007B33C0" w:rsidRPr="002A48BA">
        <w:rPr>
          <w:rFonts w:ascii="Times New Roman" w:hAnsi="Times New Roman" w:cs="Times New Roman"/>
          <w:sz w:val="24"/>
          <w:szCs w:val="24"/>
        </w:rPr>
        <w:t xml:space="preserve">, то это ясно и очевидно, ибо всякий возникший отличается определенным временем [возникновения], наступление которого представимо в мыслях и раньше этого времени, [то есть времени, в котором осуществилось его возникновение], и позже него. И тогда определение его возникновения именно этим временем, [в котором оно возникло], а не тем, что было до него или после него, с необходимостью вызывает </w:t>
      </w:r>
      <w:r w:rsidR="007B33C0" w:rsidRPr="002A48BA">
        <w:rPr>
          <w:rFonts w:ascii="Times New Roman" w:hAnsi="Times New Roman" w:cs="Times New Roman"/>
          <w:sz w:val="24"/>
          <w:szCs w:val="24"/>
        </w:rPr>
        <w:lastRenderedPageBreak/>
        <w:t xml:space="preserve">потребность в том, кто определяет [это время]. Что же касается нашего высказывания: </w:t>
      </w:r>
      <w:r w:rsidR="002A48BA" w:rsidRPr="002A48BA">
        <w:rPr>
          <w:rFonts w:ascii="Times New Roman" w:hAnsi="Times New Roman" w:cs="Times New Roman"/>
          <w:sz w:val="24"/>
          <w:szCs w:val="24"/>
        </w:rPr>
        <w:t>“</w:t>
      </w:r>
      <w:r w:rsidR="007B33C0" w:rsidRPr="002A48BA">
        <w:rPr>
          <w:rFonts w:ascii="Times New Roman" w:hAnsi="Times New Roman" w:cs="Times New Roman"/>
          <w:sz w:val="24"/>
          <w:szCs w:val="24"/>
        </w:rPr>
        <w:t>Этот мир, – возникший</w:t>
      </w:r>
      <w:r w:rsidR="002A48BA" w:rsidRPr="002A48BA">
        <w:rPr>
          <w:rFonts w:ascii="Times New Roman" w:hAnsi="Times New Roman" w:cs="Times New Roman"/>
          <w:sz w:val="24"/>
          <w:szCs w:val="24"/>
        </w:rPr>
        <w:t>”</w:t>
      </w:r>
      <w:r w:rsidR="007B33C0" w:rsidRPr="002A48BA">
        <w:rPr>
          <w:rFonts w:ascii="Times New Roman" w:hAnsi="Times New Roman" w:cs="Times New Roman"/>
          <w:sz w:val="24"/>
          <w:szCs w:val="24"/>
        </w:rPr>
        <w:t>, то доказательством этого утверждения служит то, что материальные тела не лишены движения и покоя, а они – возникшие, и все, что не лишено возникших [качеств], свойств, само – возникшее</w:t>
      </w:r>
      <w:r w:rsidR="00D41CB8" w:rsidRPr="002A48BA">
        <w:rPr>
          <w:rFonts w:ascii="Times New Roman" w:hAnsi="Times New Roman" w:cs="Times New Roman"/>
          <w:sz w:val="24"/>
          <w:szCs w:val="24"/>
        </w:rPr>
        <w:t>»</w:t>
      </w:r>
      <w:r w:rsidR="00405244" w:rsidRPr="002A48BA">
        <w:rPr>
          <w:rStyle w:val="a5"/>
          <w:rFonts w:ascii="Times New Roman" w:hAnsi="Times New Roman" w:cs="Times New Roman"/>
          <w:sz w:val="24"/>
          <w:szCs w:val="24"/>
        </w:rPr>
        <w:footnoteReference w:id="17"/>
      </w:r>
      <w:r w:rsidR="00D41CB8" w:rsidRPr="002A48BA">
        <w:rPr>
          <w:rFonts w:ascii="Times New Roman" w:hAnsi="Times New Roman" w:cs="Times New Roman"/>
          <w:sz w:val="24"/>
          <w:szCs w:val="24"/>
        </w:rPr>
        <w:t>. Бесконечный ряд временных феноменов невозможен и, следовательно, невозможно бесконечное прошлое. П</w:t>
      </w:r>
      <w:r w:rsidR="00EC012E" w:rsidRPr="002A48BA">
        <w:rPr>
          <w:rFonts w:ascii="Times New Roman" w:hAnsi="Times New Roman" w:cs="Times New Roman"/>
          <w:sz w:val="24"/>
          <w:szCs w:val="24"/>
        </w:rPr>
        <w:t>р</w:t>
      </w:r>
      <w:r w:rsidR="00D41CB8" w:rsidRPr="002A48BA">
        <w:rPr>
          <w:rFonts w:ascii="Times New Roman" w:hAnsi="Times New Roman" w:cs="Times New Roman"/>
          <w:sz w:val="24"/>
          <w:szCs w:val="24"/>
        </w:rPr>
        <w:t xml:space="preserve">едел, у которого заканчивается конечное прошлое, </w:t>
      </w:r>
      <w:r w:rsidR="00C9787D">
        <w:rPr>
          <w:rFonts w:ascii="Times New Roman" w:hAnsi="Times New Roman" w:cs="Times New Roman"/>
          <w:sz w:val="24"/>
          <w:szCs w:val="24"/>
        </w:rPr>
        <w:t>аль</w:t>
      </w:r>
      <w:r w:rsidR="002A48BA" w:rsidRPr="002A48BA">
        <w:rPr>
          <w:rFonts w:ascii="Times New Roman" w:hAnsi="Times New Roman" w:cs="Times New Roman"/>
          <w:sz w:val="24"/>
          <w:szCs w:val="24"/>
        </w:rPr>
        <w:t>-</w:t>
      </w:r>
      <w:r w:rsidR="00D41CB8" w:rsidRPr="002A48BA">
        <w:rPr>
          <w:rFonts w:ascii="Times New Roman" w:hAnsi="Times New Roman" w:cs="Times New Roman"/>
          <w:sz w:val="24"/>
          <w:szCs w:val="24"/>
        </w:rPr>
        <w:t>Газали называет «Вечным»; этот предел он, очевидно, считает вневременным.</w:t>
      </w:r>
    </w:p>
    <w:p w:rsidR="00272613" w:rsidRDefault="00272613" w:rsidP="00865909">
      <w:pPr>
        <w:autoSpaceDE w:val="0"/>
        <w:autoSpaceDN w:val="0"/>
        <w:adjustRightInd w:val="0"/>
        <w:spacing w:after="0" w:line="240" w:lineRule="auto"/>
        <w:ind w:firstLine="340"/>
        <w:jc w:val="both"/>
        <w:rPr>
          <w:rFonts w:ascii="Times New Roman" w:hAnsi="Times New Roman" w:cs="Times New Roman"/>
          <w:sz w:val="24"/>
          <w:szCs w:val="24"/>
        </w:rPr>
      </w:pPr>
      <w:r w:rsidRPr="00ED7615">
        <w:rPr>
          <w:rFonts w:ascii="Times New Roman" w:hAnsi="Times New Roman" w:cs="Times New Roman"/>
          <w:sz w:val="24"/>
          <w:szCs w:val="24"/>
        </w:rPr>
        <w:t>Томистский</w:t>
      </w:r>
      <w:r w:rsidRPr="00A53647">
        <w:rPr>
          <w:rFonts w:ascii="Times New Roman" w:hAnsi="Times New Roman" w:cs="Times New Roman"/>
          <w:sz w:val="24"/>
          <w:szCs w:val="24"/>
        </w:rPr>
        <w:t xml:space="preserve"> аргумент, вариантами которого являются три из </w:t>
      </w:r>
      <w:r w:rsidR="00AC2336">
        <w:rPr>
          <w:rFonts w:ascii="Times New Roman" w:hAnsi="Times New Roman" w:cs="Times New Roman"/>
          <w:sz w:val="24"/>
          <w:szCs w:val="24"/>
        </w:rPr>
        <w:t xml:space="preserve">пяти </w:t>
      </w:r>
      <w:r w:rsidRPr="00A53647">
        <w:rPr>
          <w:rFonts w:ascii="Times New Roman" w:hAnsi="Times New Roman" w:cs="Times New Roman"/>
          <w:sz w:val="24"/>
          <w:szCs w:val="24"/>
        </w:rPr>
        <w:t>сформулированных</w:t>
      </w:r>
      <w:r w:rsidRPr="00213111">
        <w:rPr>
          <w:rFonts w:ascii="Times New Roman" w:hAnsi="Times New Roman" w:cs="Times New Roman"/>
          <w:sz w:val="24"/>
          <w:szCs w:val="24"/>
        </w:rPr>
        <w:t xml:space="preserve"> Фомой Аквинским доказательств, не исключает допущения неограниченности прошлого, но разными способами доказывает несостоятельность предположения, что существует бесконечная последовательность причин и </w:t>
      </w:r>
      <w:r w:rsidR="00ED7615">
        <w:rPr>
          <w:rFonts w:ascii="Times New Roman" w:hAnsi="Times New Roman" w:cs="Times New Roman"/>
          <w:sz w:val="24"/>
          <w:szCs w:val="24"/>
        </w:rPr>
        <w:t xml:space="preserve">что </w:t>
      </w:r>
      <w:r w:rsidRPr="00213111">
        <w:rPr>
          <w:rFonts w:ascii="Times New Roman" w:hAnsi="Times New Roman" w:cs="Times New Roman"/>
          <w:sz w:val="24"/>
          <w:szCs w:val="24"/>
        </w:rPr>
        <w:t xml:space="preserve">нет Первопричины. </w:t>
      </w:r>
      <w:r w:rsidR="00AC2336">
        <w:rPr>
          <w:rFonts w:ascii="Times New Roman" w:hAnsi="Times New Roman" w:cs="Times New Roman"/>
          <w:sz w:val="24"/>
          <w:szCs w:val="24"/>
        </w:rPr>
        <w:t xml:space="preserve">Особенно </w:t>
      </w:r>
      <w:r w:rsidR="00ED7615">
        <w:rPr>
          <w:rFonts w:ascii="Times New Roman" w:hAnsi="Times New Roman" w:cs="Times New Roman"/>
          <w:sz w:val="24"/>
          <w:szCs w:val="24"/>
        </w:rPr>
        <w:t>отчетливо логика этого рассуждения видна</w:t>
      </w:r>
      <w:r w:rsidR="00AC2336">
        <w:rPr>
          <w:rFonts w:ascii="Times New Roman" w:hAnsi="Times New Roman" w:cs="Times New Roman"/>
          <w:sz w:val="24"/>
          <w:szCs w:val="24"/>
        </w:rPr>
        <w:t xml:space="preserve"> во втором </w:t>
      </w:r>
      <w:r w:rsidR="00ED7615">
        <w:rPr>
          <w:rFonts w:ascii="Times New Roman" w:hAnsi="Times New Roman" w:cs="Times New Roman"/>
          <w:sz w:val="24"/>
          <w:szCs w:val="24"/>
        </w:rPr>
        <w:t>доказательстве</w:t>
      </w:r>
      <w:r w:rsidR="00AC2336">
        <w:rPr>
          <w:rFonts w:ascii="Times New Roman" w:hAnsi="Times New Roman" w:cs="Times New Roman"/>
          <w:sz w:val="24"/>
          <w:szCs w:val="24"/>
        </w:rPr>
        <w:t xml:space="preserve"> Фомы: «</w:t>
      </w:r>
      <w:r w:rsidR="00AC2336" w:rsidRPr="00AC2336">
        <w:rPr>
          <w:rFonts w:ascii="Times New Roman" w:hAnsi="Times New Roman" w:cs="Times New Roman"/>
          <w:sz w:val="24"/>
          <w:szCs w:val="24"/>
        </w:rPr>
        <w:t>В чувственном мире мы наблюдаем [определенный] порядок действующих причин</w:t>
      </w:r>
      <w:r w:rsidR="00AC2336">
        <w:rPr>
          <w:rFonts w:ascii="Times New Roman" w:hAnsi="Times New Roman" w:cs="Times New Roman"/>
          <w:sz w:val="24"/>
          <w:szCs w:val="24"/>
        </w:rPr>
        <w:t>..</w:t>
      </w:r>
      <w:r w:rsidR="00AC2336" w:rsidRPr="00AC2336">
        <w:rPr>
          <w:rFonts w:ascii="Times New Roman" w:hAnsi="Times New Roman" w:cs="Times New Roman"/>
          <w:sz w:val="24"/>
          <w:szCs w:val="24"/>
        </w:rPr>
        <w:t>. Также нельзя уводитъ действующие причины в бесконечность</w:t>
      </w:r>
      <w:r w:rsidR="00AC2336">
        <w:rPr>
          <w:rFonts w:ascii="Times New Roman" w:hAnsi="Times New Roman" w:cs="Times New Roman"/>
          <w:sz w:val="24"/>
          <w:szCs w:val="24"/>
        </w:rPr>
        <w:t>…</w:t>
      </w:r>
      <w:r w:rsidR="00AC2336" w:rsidRPr="00AC2336">
        <w:rPr>
          <w:rFonts w:ascii="Times New Roman" w:hAnsi="Times New Roman" w:cs="Times New Roman"/>
          <w:sz w:val="24"/>
          <w:szCs w:val="24"/>
        </w:rPr>
        <w:t xml:space="preserve"> И если бы было возможно, чтобы [ряд] действующих причин уходил в бесконечность, то не было ни первой действующей причины, ни последнего следствия, ни каких бы то ни было промежуточных причин; все это — очевидно ложное [предположение]. Поэтому необходимо прийти [мыслью] к первой действующей причине, каковую все называют Богом</w:t>
      </w:r>
      <w:r w:rsidR="00AC2336">
        <w:rPr>
          <w:rFonts w:ascii="Times New Roman" w:hAnsi="Times New Roman" w:cs="Times New Roman"/>
          <w:sz w:val="24"/>
          <w:szCs w:val="24"/>
        </w:rPr>
        <w:t>»</w:t>
      </w:r>
      <w:r w:rsidR="00AC2336">
        <w:rPr>
          <w:rStyle w:val="a5"/>
          <w:rFonts w:ascii="Times New Roman" w:hAnsi="Times New Roman" w:cs="Times New Roman"/>
          <w:sz w:val="24"/>
          <w:szCs w:val="24"/>
        </w:rPr>
        <w:footnoteReference w:id="18"/>
      </w:r>
      <w:r w:rsidR="00AC2336" w:rsidRPr="00AC2336">
        <w:rPr>
          <w:rFonts w:ascii="Times New Roman" w:hAnsi="Times New Roman" w:cs="Times New Roman"/>
          <w:sz w:val="24"/>
          <w:szCs w:val="24"/>
        </w:rPr>
        <w:t>.</w:t>
      </w:r>
      <w:r w:rsidR="00C511D1">
        <w:rPr>
          <w:rFonts w:ascii="Times New Roman" w:hAnsi="Times New Roman" w:cs="Times New Roman"/>
          <w:sz w:val="24"/>
          <w:szCs w:val="24"/>
        </w:rPr>
        <w:t xml:space="preserve"> </w:t>
      </w:r>
    </w:p>
    <w:p w:rsidR="00235526" w:rsidRPr="00BC1E11" w:rsidRDefault="00272613" w:rsidP="00865909">
      <w:pPr>
        <w:autoSpaceDE w:val="0"/>
        <w:autoSpaceDN w:val="0"/>
        <w:adjustRightInd w:val="0"/>
        <w:spacing w:after="0" w:line="240" w:lineRule="auto"/>
        <w:ind w:firstLine="340"/>
        <w:jc w:val="both"/>
        <w:rPr>
          <w:rFonts w:ascii="Times New Roman" w:hAnsi="Times New Roman" w:cs="Times New Roman"/>
          <w:sz w:val="24"/>
          <w:szCs w:val="24"/>
        </w:rPr>
      </w:pPr>
      <w:r w:rsidRPr="00C57192">
        <w:rPr>
          <w:rFonts w:ascii="Times New Roman" w:hAnsi="Times New Roman" w:cs="Times New Roman"/>
          <w:sz w:val="24"/>
          <w:szCs w:val="24"/>
        </w:rPr>
        <w:t>Лейбнициански</w:t>
      </w:r>
      <w:r w:rsidR="00BC1E11" w:rsidRPr="00C57192">
        <w:rPr>
          <w:rFonts w:ascii="Times New Roman" w:hAnsi="Times New Roman" w:cs="Times New Roman"/>
          <w:sz w:val="24"/>
          <w:szCs w:val="24"/>
        </w:rPr>
        <w:t>й</w:t>
      </w:r>
      <w:r w:rsidRPr="00213111">
        <w:rPr>
          <w:rFonts w:ascii="Times New Roman" w:hAnsi="Times New Roman" w:cs="Times New Roman"/>
          <w:sz w:val="24"/>
          <w:szCs w:val="24"/>
        </w:rPr>
        <w:t xml:space="preserve"> аргумент</w:t>
      </w:r>
      <w:r w:rsidR="00A12E79">
        <w:rPr>
          <w:rFonts w:ascii="Times New Roman" w:hAnsi="Times New Roman" w:cs="Times New Roman"/>
          <w:sz w:val="24"/>
          <w:szCs w:val="24"/>
        </w:rPr>
        <w:t>, получивший название принцип</w:t>
      </w:r>
      <w:r w:rsidR="00C57192">
        <w:rPr>
          <w:rFonts w:ascii="Times New Roman" w:hAnsi="Times New Roman" w:cs="Times New Roman"/>
          <w:sz w:val="24"/>
          <w:szCs w:val="24"/>
        </w:rPr>
        <w:t>а</w:t>
      </w:r>
      <w:r w:rsidR="00A12E79">
        <w:rPr>
          <w:rFonts w:ascii="Times New Roman" w:hAnsi="Times New Roman" w:cs="Times New Roman"/>
          <w:sz w:val="24"/>
          <w:szCs w:val="24"/>
        </w:rPr>
        <w:t xml:space="preserve"> д</w:t>
      </w:r>
      <w:r w:rsidR="00D41C97">
        <w:rPr>
          <w:rFonts w:ascii="Times New Roman" w:hAnsi="Times New Roman" w:cs="Times New Roman"/>
          <w:sz w:val="24"/>
          <w:szCs w:val="24"/>
        </w:rPr>
        <w:t>остаточного снования</w:t>
      </w:r>
      <w:r w:rsidRPr="00213111">
        <w:rPr>
          <w:rFonts w:ascii="Times New Roman" w:hAnsi="Times New Roman" w:cs="Times New Roman"/>
          <w:sz w:val="24"/>
          <w:szCs w:val="24"/>
        </w:rPr>
        <w:t xml:space="preserve">, прилагается ко всей вселенной. </w:t>
      </w:r>
      <w:r w:rsidR="00A12E79">
        <w:rPr>
          <w:rFonts w:ascii="Times New Roman" w:hAnsi="Times New Roman" w:cs="Times New Roman"/>
          <w:sz w:val="24"/>
          <w:szCs w:val="24"/>
        </w:rPr>
        <w:t>С</w:t>
      </w:r>
      <w:r w:rsidR="00BA4C54" w:rsidRPr="00BC1E11">
        <w:rPr>
          <w:rFonts w:ascii="Times New Roman" w:hAnsi="Times New Roman" w:cs="Times New Roman"/>
          <w:sz w:val="24"/>
          <w:szCs w:val="24"/>
        </w:rPr>
        <w:t xml:space="preserve">огласно </w:t>
      </w:r>
      <w:r w:rsidR="00A12E79">
        <w:rPr>
          <w:rFonts w:ascii="Times New Roman" w:hAnsi="Times New Roman" w:cs="Times New Roman"/>
          <w:sz w:val="24"/>
          <w:szCs w:val="24"/>
        </w:rPr>
        <w:t>этому принципу</w:t>
      </w:r>
      <w:r w:rsidR="00BA4C54" w:rsidRPr="00BC1E11">
        <w:rPr>
          <w:rFonts w:ascii="Times New Roman" w:hAnsi="Times New Roman" w:cs="Times New Roman"/>
          <w:sz w:val="24"/>
          <w:szCs w:val="24"/>
        </w:rPr>
        <w:t xml:space="preserve"> «</w:t>
      </w:r>
      <w:r w:rsidR="00BA4C54" w:rsidRPr="00A12E79">
        <w:rPr>
          <w:rFonts w:ascii="Times New Roman" w:hAnsi="Times New Roman" w:cs="Times New Roman"/>
          <w:i/>
          <w:sz w:val="24"/>
          <w:szCs w:val="24"/>
        </w:rPr>
        <w:t>ничего не делается без достаточного основания</w:t>
      </w:r>
      <w:r w:rsidR="00BA4C54" w:rsidRPr="00BC1E11">
        <w:rPr>
          <w:rFonts w:ascii="Times New Roman" w:hAnsi="Times New Roman" w:cs="Times New Roman"/>
          <w:sz w:val="24"/>
          <w:szCs w:val="24"/>
        </w:rPr>
        <w:t>, т.</w:t>
      </w:r>
      <w:r w:rsidR="000A3D99">
        <w:rPr>
          <w:rFonts w:ascii="Times New Roman" w:hAnsi="Times New Roman" w:cs="Times New Roman"/>
          <w:sz w:val="24"/>
          <w:szCs w:val="24"/>
        </w:rPr>
        <w:t> </w:t>
      </w:r>
      <w:r w:rsidR="00BA4C54" w:rsidRPr="00BC1E11">
        <w:rPr>
          <w:rFonts w:ascii="Times New Roman" w:hAnsi="Times New Roman" w:cs="Times New Roman"/>
          <w:sz w:val="24"/>
          <w:szCs w:val="24"/>
        </w:rPr>
        <w:t>е. не происходит ничего такого, для чего нельзя было бы при полном познании вещей указать основания, достаточного для определения, почему это происходит так, а не иначе»</w:t>
      </w:r>
      <w:r w:rsidR="00A12E79">
        <w:rPr>
          <w:rStyle w:val="a5"/>
          <w:rFonts w:ascii="Times New Roman" w:hAnsi="Times New Roman" w:cs="Times New Roman"/>
          <w:sz w:val="24"/>
          <w:szCs w:val="24"/>
        </w:rPr>
        <w:footnoteReference w:id="19"/>
      </w:r>
      <w:r w:rsidR="00BA4C54" w:rsidRPr="00BC1E11">
        <w:rPr>
          <w:rFonts w:ascii="Times New Roman" w:hAnsi="Times New Roman" w:cs="Times New Roman"/>
          <w:sz w:val="24"/>
          <w:szCs w:val="24"/>
        </w:rPr>
        <w:t xml:space="preserve">. Поскольку мир с его многообразием вещей существует именно таким, а не иным образом, то «такое достаточное основание существования универсума не может находиться в ряде вещей случайных, т. е. в ряде тел и их представлений в душах, ибо материя сама по себе безразлична к движению и покою, к тому или иному движению, и потому в ней нельзя найти основания движения, а тем более определенного движения. …Таким образом, достаточное основание, которое в свою очередь не нуждалось бы в другом основании, должно находиться вне этого ряда вещей случайных и заключаться в субстанции, которая составляет причину этого ряда или есть необходимое существо, само в себе носящее основание своего бытия; в противном случае нет никакого другого достаточного основания, на котором можно было бы остановиться. Такая последняя причина вещей называется </w:t>
      </w:r>
      <w:r w:rsidR="00BA4C54" w:rsidRPr="000A3D99">
        <w:rPr>
          <w:rFonts w:ascii="Times New Roman" w:hAnsi="Times New Roman" w:cs="Times New Roman"/>
          <w:i/>
          <w:sz w:val="24"/>
          <w:szCs w:val="24"/>
        </w:rPr>
        <w:t>Богом</w:t>
      </w:r>
      <w:r w:rsidR="00BA4C54" w:rsidRPr="00BC1E11">
        <w:rPr>
          <w:rFonts w:ascii="Times New Roman" w:hAnsi="Times New Roman" w:cs="Times New Roman"/>
          <w:sz w:val="24"/>
          <w:szCs w:val="24"/>
        </w:rPr>
        <w:t>»</w:t>
      </w:r>
      <w:r w:rsidR="00380242">
        <w:rPr>
          <w:rStyle w:val="a5"/>
          <w:rFonts w:ascii="Times New Roman" w:hAnsi="Times New Roman" w:cs="Times New Roman"/>
          <w:sz w:val="24"/>
          <w:szCs w:val="24"/>
        </w:rPr>
        <w:footnoteReference w:id="20"/>
      </w:r>
      <w:r w:rsidR="00BA4C54" w:rsidRPr="00BC1E11">
        <w:rPr>
          <w:rFonts w:ascii="Times New Roman" w:hAnsi="Times New Roman" w:cs="Times New Roman"/>
          <w:sz w:val="24"/>
          <w:szCs w:val="24"/>
        </w:rPr>
        <w:t>.</w:t>
      </w:r>
    </w:p>
    <w:p w:rsidR="00272613" w:rsidRPr="005C0B36" w:rsidRDefault="00272613" w:rsidP="00865909">
      <w:pPr>
        <w:autoSpaceDE w:val="0"/>
        <w:autoSpaceDN w:val="0"/>
        <w:adjustRightInd w:val="0"/>
        <w:spacing w:after="0" w:line="240" w:lineRule="auto"/>
        <w:ind w:firstLine="340"/>
        <w:jc w:val="both"/>
        <w:rPr>
          <w:rFonts w:ascii="Times New Roman" w:hAnsi="Times New Roman" w:cs="Times New Roman"/>
          <w:sz w:val="24"/>
          <w:szCs w:val="24"/>
        </w:rPr>
      </w:pPr>
      <w:r w:rsidRPr="00213111">
        <w:rPr>
          <w:rFonts w:ascii="Times New Roman" w:hAnsi="Times New Roman" w:cs="Times New Roman"/>
          <w:sz w:val="24"/>
          <w:szCs w:val="24"/>
        </w:rPr>
        <w:t>Главн</w:t>
      </w:r>
      <w:r w:rsidR="0022595F">
        <w:rPr>
          <w:rFonts w:ascii="Times New Roman" w:hAnsi="Times New Roman" w:cs="Times New Roman"/>
          <w:sz w:val="24"/>
          <w:szCs w:val="24"/>
        </w:rPr>
        <w:t>ым преимуществом</w:t>
      </w:r>
      <w:r w:rsidRPr="00213111">
        <w:rPr>
          <w:rFonts w:ascii="Times New Roman" w:hAnsi="Times New Roman" w:cs="Times New Roman"/>
          <w:sz w:val="24"/>
          <w:szCs w:val="24"/>
        </w:rPr>
        <w:t xml:space="preserve"> лейбницианск</w:t>
      </w:r>
      <w:r w:rsidR="0022595F">
        <w:rPr>
          <w:rFonts w:ascii="Times New Roman" w:hAnsi="Times New Roman" w:cs="Times New Roman"/>
          <w:sz w:val="24"/>
          <w:szCs w:val="24"/>
        </w:rPr>
        <w:t>ого</w:t>
      </w:r>
      <w:r w:rsidRPr="00213111">
        <w:rPr>
          <w:rFonts w:ascii="Times New Roman" w:hAnsi="Times New Roman" w:cs="Times New Roman"/>
          <w:sz w:val="24"/>
          <w:szCs w:val="24"/>
        </w:rPr>
        <w:t xml:space="preserve"> аргумент</w:t>
      </w:r>
      <w:r w:rsidR="0022595F">
        <w:rPr>
          <w:rFonts w:ascii="Times New Roman" w:hAnsi="Times New Roman" w:cs="Times New Roman"/>
          <w:sz w:val="24"/>
          <w:szCs w:val="24"/>
        </w:rPr>
        <w:t>а</w:t>
      </w:r>
      <w:r w:rsidRPr="00213111">
        <w:rPr>
          <w:rFonts w:ascii="Times New Roman" w:hAnsi="Times New Roman" w:cs="Times New Roman"/>
          <w:sz w:val="24"/>
          <w:szCs w:val="24"/>
        </w:rPr>
        <w:t xml:space="preserve"> является </w:t>
      </w:r>
      <w:r w:rsidR="0022595F">
        <w:rPr>
          <w:rFonts w:ascii="Times New Roman" w:hAnsi="Times New Roman" w:cs="Times New Roman"/>
          <w:sz w:val="24"/>
          <w:szCs w:val="24"/>
        </w:rPr>
        <w:t>отсутствие</w:t>
      </w:r>
      <w:r w:rsidRPr="00213111">
        <w:rPr>
          <w:rFonts w:ascii="Times New Roman" w:hAnsi="Times New Roman" w:cs="Times New Roman"/>
          <w:sz w:val="24"/>
          <w:szCs w:val="24"/>
        </w:rPr>
        <w:t xml:space="preserve"> строг</w:t>
      </w:r>
      <w:r w:rsidR="0022595F">
        <w:rPr>
          <w:rFonts w:ascii="Times New Roman" w:hAnsi="Times New Roman" w:cs="Times New Roman"/>
          <w:sz w:val="24"/>
          <w:szCs w:val="24"/>
        </w:rPr>
        <w:t>ости</w:t>
      </w:r>
      <w:r w:rsidR="0022595F" w:rsidRPr="0022595F">
        <w:rPr>
          <w:rFonts w:ascii="Times New Roman" w:hAnsi="Times New Roman" w:cs="Times New Roman"/>
          <w:sz w:val="24"/>
          <w:szCs w:val="24"/>
        </w:rPr>
        <w:t xml:space="preserve"> </w:t>
      </w:r>
      <w:r w:rsidR="0022595F">
        <w:rPr>
          <w:rFonts w:ascii="Times New Roman" w:hAnsi="Times New Roman" w:cs="Times New Roman"/>
          <w:sz w:val="24"/>
          <w:szCs w:val="24"/>
        </w:rPr>
        <w:t>каламического и томистского вариантов</w:t>
      </w:r>
      <w:r w:rsidRPr="00213111">
        <w:rPr>
          <w:rFonts w:ascii="Times New Roman" w:hAnsi="Times New Roman" w:cs="Times New Roman"/>
          <w:sz w:val="24"/>
          <w:szCs w:val="24"/>
        </w:rPr>
        <w:t xml:space="preserve">, </w:t>
      </w:r>
      <w:r w:rsidR="0022595F">
        <w:rPr>
          <w:rFonts w:ascii="Times New Roman" w:hAnsi="Times New Roman" w:cs="Times New Roman"/>
          <w:sz w:val="24"/>
          <w:szCs w:val="24"/>
        </w:rPr>
        <w:t>которая</w:t>
      </w:r>
      <w:r w:rsidRPr="00213111">
        <w:rPr>
          <w:rFonts w:ascii="Times New Roman" w:hAnsi="Times New Roman" w:cs="Times New Roman"/>
          <w:sz w:val="24"/>
          <w:szCs w:val="24"/>
        </w:rPr>
        <w:t xml:space="preserve"> приводит к таким неправдоподобным следствиям, как</w:t>
      </w:r>
      <w:r w:rsidR="0022595F">
        <w:rPr>
          <w:rFonts w:ascii="Times New Roman" w:hAnsi="Times New Roman" w:cs="Times New Roman"/>
          <w:sz w:val="24"/>
          <w:szCs w:val="24"/>
        </w:rPr>
        <w:t>,</w:t>
      </w:r>
      <w:r w:rsidRPr="00213111">
        <w:rPr>
          <w:rFonts w:ascii="Times New Roman" w:hAnsi="Times New Roman" w:cs="Times New Roman"/>
          <w:sz w:val="24"/>
          <w:szCs w:val="24"/>
        </w:rPr>
        <w:t xml:space="preserve"> например, отрицание свободной воли. </w:t>
      </w:r>
    </w:p>
    <w:p w:rsidR="008B3282" w:rsidRPr="00676149" w:rsidRDefault="00D31438" w:rsidP="00865909">
      <w:pPr>
        <w:tabs>
          <w:tab w:val="num" w:pos="720"/>
        </w:tabs>
        <w:autoSpaceDE w:val="0"/>
        <w:autoSpaceDN w:val="0"/>
        <w:adjustRightInd w:val="0"/>
        <w:spacing w:after="0" w:line="240" w:lineRule="auto"/>
        <w:ind w:firstLine="340"/>
        <w:jc w:val="both"/>
        <w:rPr>
          <w:rFonts w:ascii="Times New Roman" w:hAnsi="Times New Roman" w:cs="Times New Roman"/>
          <w:sz w:val="24"/>
          <w:szCs w:val="24"/>
        </w:rPr>
      </w:pPr>
      <w:r w:rsidRPr="00D31438">
        <w:rPr>
          <w:rFonts w:ascii="Times New Roman" w:hAnsi="Times New Roman" w:cs="Times New Roman"/>
          <w:iCs/>
          <w:sz w:val="24"/>
          <w:szCs w:val="24"/>
        </w:rPr>
        <w:t xml:space="preserve">Многие философы, рассуждавшие в духе космологического доказательства, были и крупными учеными и делали из этого доказательства научные выводы. </w:t>
      </w:r>
      <w:r w:rsidR="008B3282" w:rsidRPr="00D31438">
        <w:rPr>
          <w:rFonts w:ascii="Times New Roman" w:hAnsi="Times New Roman" w:cs="Times New Roman"/>
          <w:iCs/>
          <w:sz w:val="24"/>
          <w:szCs w:val="24"/>
        </w:rPr>
        <w:t>Декарт</w:t>
      </w:r>
      <w:r w:rsidRPr="00D31438">
        <w:rPr>
          <w:rFonts w:ascii="Times New Roman" w:hAnsi="Times New Roman" w:cs="Times New Roman"/>
          <w:iCs/>
          <w:sz w:val="24"/>
          <w:szCs w:val="24"/>
        </w:rPr>
        <w:t>, например, на основе этого аргумента открывает з</w:t>
      </w:r>
      <w:r w:rsidR="008B3282">
        <w:rPr>
          <w:rFonts w:ascii="Times New Roman" w:hAnsi="Times New Roman" w:cs="Times New Roman"/>
          <w:sz w:val="24"/>
          <w:szCs w:val="24"/>
        </w:rPr>
        <w:t xml:space="preserve">акон сохранения количества движения. </w:t>
      </w:r>
      <w:r w:rsidR="005C0B36">
        <w:rPr>
          <w:rFonts w:ascii="Times New Roman" w:hAnsi="Times New Roman" w:cs="Times New Roman"/>
          <w:sz w:val="24"/>
          <w:szCs w:val="24"/>
        </w:rPr>
        <w:t xml:space="preserve">По мысли Декарта, Бог сотворил материю и привел ее в движение: </w:t>
      </w:r>
      <w:r w:rsidR="008B3282" w:rsidRPr="00676149">
        <w:rPr>
          <w:rFonts w:ascii="Times New Roman" w:hAnsi="Times New Roman" w:cs="Times New Roman"/>
          <w:sz w:val="24"/>
          <w:szCs w:val="24"/>
        </w:rPr>
        <w:t>«Бог неизменен и… действуя всегда одинаковым образом, Он производит всегда одно и то же действие. Предположив, что с самого момента творения Он вложил во всю материю определенное количество движения, мы должны либо признать, что Он его всегда сохраняет в таких же размерах, либо отказаться от мысли, что Он действует всегда одинаковым образом»</w:t>
      </w:r>
      <w:r w:rsidR="008B3282">
        <w:rPr>
          <w:rStyle w:val="a5"/>
          <w:rFonts w:ascii="Times New Roman" w:hAnsi="Times New Roman" w:cs="Times New Roman"/>
          <w:sz w:val="24"/>
          <w:szCs w:val="24"/>
        </w:rPr>
        <w:footnoteReference w:id="21"/>
      </w:r>
      <w:r w:rsidR="008B3282" w:rsidRPr="00676149">
        <w:rPr>
          <w:rFonts w:ascii="Times New Roman" w:hAnsi="Times New Roman" w:cs="Times New Roman"/>
          <w:sz w:val="24"/>
          <w:szCs w:val="24"/>
        </w:rPr>
        <w:t xml:space="preserve">. </w:t>
      </w:r>
    </w:p>
    <w:p w:rsidR="008B3282" w:rsidRPr="00213111" w:rsidRDefault="008B3282" w:rsidP="00865909">
      <w:pPr>
        <w:autoSpaceDE w:val="0"/>
        <w:autoSpaceDN w:val="0"/>
        <w:adjustRightInd w:val="0"/>
        <w:spacing w:after="0" w:line="240" w:lineRule="auto"/>
        <w:ind w:firstLine="340"/>
        <w:jc w:val="both"/>
        <w:rPr>
          <w:rFonts w:ascii="Times New Roman" w:hAnsi="Times New Roman" w:cs="Times New Roman"/>
          <w:sz w:val="24"/>
          <w:szCs w:val="24"/>
        </w:rPr>
      </w:pPr>
      <w:r w:rsidRPr="005C0B36">
        <w:rPr>
          <w:rFonts w:ascii="Times New Roman" w:hAnsi="Times New Roman" w:cs="Times New Roman"/>
          <w:sz w:val="24"/>
          <w:szCs w:val="24"/>
        </w:rPr>
        <w:t>Лейбниц</w:t>
      </w:r>
      <w:r w:rsidR="005C0B36" w:rsidRPr="005C0B36">
        <w:rPr>
          <w:rFonts w:ascii="Times New Roman" w:hAnsi="Times New Roman" w:cs="Times New Roman"/>
          <w:sz w:val="24"/>
          <w:szCs w:val="24"/>
        </w:rPr>
        <w:t xml:space="preserve"> считает такой способ рассуждения слишком простым и утверждает, что Бог дал вещам мира не просто толчок, а некую способность действовать, энергию, и, таким образом, сохраняется не количество движения, а энергия:</w:t>
      </w:r>
      <w:r>
        <w:rPr>
          <w:rFonts w:ascii="Times New Roman" w:hAnsi="Times New Roman" w:cs="Times New Roman"/>
          <w:sz w:val="24"/>
          <w:szCs w:val="24"/>
        </w:rPr>
        <w:t xml:space="preserve"> </w:t>
      </w:r>
      <w:r w:rsidRPr="000F2D4F">
        <w:rPr>
          <w:rFonts w:ascii="Times New Roman" w:hAnsi="Times New Roman" w:cs="Times New Roman"/>
          <w:sz w:val="24"/>
          <w:szCs w:val="24"/>
        </w:rPr>
        <w:t>«…</w:t>
      </w:r>
      <w:r w:rsidR="005C0B36">
        <w:rPr>
          <w:rFonts w:ascii="Times New Roman" w:hAnsi="Times New Roman" w:cs="Times New Roman"/>
          <w:sz w:val="24"/>
          <w:szCs w:val="24"/>
        </w:rPr>
        <w:t>П</w:t>
      </w:r>
      <w:r w:rsidRPr="000F2D4F">
        <w:rPr>
          <w:rFonts w:ascii="Times New Roman" w:hAnsi="Times New Roman" w:cs="Times New Roman"/>
          <w:sz w:val="24"/>
          <w:szCs w:val="24"/>
        </w:rPr>
        <w:t xml:space="preserve">остоянно существует одна и та же </w:t>
      </w:r>
      <w:r w:rsidRPr="000F2D4F">
        <w:rPr>
          <w:rFonts w:ascii="Times New Roman" w:hAnsi="Times New Roman" w:cs="Times New Roman"/>
          <w:sz w:val="24"/>
          <w:szCs w:val="24"/>
        </w:rPr>
        <w:lastRenderedPageBreak/>
        <w:t>сила, энергия, и она переходит лишь от одной части материи к другой, следуя законам природы и прекрасному предустановленному порядку»</w:t>
      </w:r>
      <w:r>
        <w:rPr>
          <w:rStyle w:val="a5"/>
          <w:rFonts w:ascii="Times New Roman" w:hAnsi="Times New Roman" w:cs="Times New Roman"/>
          <w:sz w:val="24"/>
          <w:szCs w:val="24"/>
        </w:rPr>
        <w:footnoteReference w:id="22"/>
      </w:r>
      <w:r w:rsidRPr="000F2D4F">
        <w:rPr>
          <w:rFonts w:ascii="Times New Roman" w:hAnsi="Times New Roman" w:cs="Times New Roman"/>
          <w:sz w:val="24"/>
          <w:szCs w:val="24"/>
        </w:rPr>
        <w:t>.</w:t>
      </w:r>
      <w:r w:rsidR="00CB43A3">
        <w:rPr>
          <w:rFonts w:ascii="Times New Roman" w:hAnsi="Times New Roman" w:cs="Times New Roman"/>
          <w:sz w:val="24"/>
          <w:szCs w:val="24"/>
        </w:rPr>
        <w:t xml:space="preserve"> Как мы знаем, правы оказались оба ученых, и в мире действует и закон сохранения энергии, и закон сохранения количества движения.</w:t>
      </w:r>
    </w:p>
    <w:p w:rsidR="003868C3" w:rsidRDefault="003868C3" w:rsidP="00865909">
      <w:pPr>
        <w:autoSpaceDE w:val="0"/>
        <w:autoSpaceDN w:val="0"/>
        <w:adjustRightInd w:val="0"/>
        <w:spacing w:after="0" w:line="240" w:lineRule="auto"/>
        <w:ind w:firstLine="340"/>
        <w:jc w:val="both"/>
        <w:rPr>
          <w:rFonts w:ascii="Times New Roman" w:hAnsi="Times New Roman" w:cs="Times New Roman"/>
          <w:sz w:val="24"/>
          <w:szCs w:val="24"/>
        </w:rPr>
      </w:pPr>
      <w:r w:rsidRPr="00F26075">
        <w:rPr>
          <w:rFonts w:ascii="Times New Roman" w:hAnsi="Times New Roman" w:cs="Times New Roman"/>
          <w:sz w:val="24"/>
          <w:szCs w:val="24"/>
        </w:rPr>
        <w:t xml:space="preserve">В </w:t>
      </w:r>
      <w:r w:rsidRPr="00F26075">
        <w:rPr>
          <w:rFonts w:ascii="Times New Roman" w:hAnsi="Times New Roman" w:cs="Times New Roman"/>
          <w:sz w:val="24"/>
          <w:szCs w:val="24"/>
          <w:lang w:val="en-US"/>
        </w:rPr>
        <w:t>XVIII</w:t>
      </w:r>
      <w:r w:rsidRPr="00F26075">
        <w:rPr>
          <w:rFonts w:ascii="Times New Roman" w:hAnsi="Times New Roman" w:cs="Times New Roman"/>
          <w:sz w:val="24"/>
          <w:szCs w:val="24"/>
        </w:rPr>
        <w:t>-</w:t>
      </w:r>
      <w:r w:rsidRPr="00F26075">
        <w:rPr>
          <w:rFonts w:ascii="Times New Roman" w:hAnsi="Times New Roman" w:cs="Times New Roman"/>
          <w:sz w:val="24"/>
          <w:szCs w:val="24"/>
          <w:lang w:val="en-US"/>
        </w:rPr>
        <w:t>XIX</w:t>
      </w:r>
      <w:r w:rsidRPr="00F26075">
        <w:rPr>
          <w:rFonts w:ascii="Times New Roman" w:hAnsi="Times New Roman" w:cs="Times New Roman"/>
          <w:sz w:val="24"/>
          <w:szCs w:val="24"/>
        </w:rPr>
        <w:t xml:space="preserve"> вв. многие философы – Д.Юм, И.Кант, </w:t>
      </w:r>
      <w:r w:rsidR="00804CF5" w:rsidRPr="00F26075">
        <w:rPr>
          <w:rFonts w:ascii="Times New Roman" w:hAnsi="Times New Roman" w:cs="Times New Roman"/>
          <w:sz w:val="24"/>
          <w:szCs w:val="24"/>
        </w:rPr>
        <w:t xml:space="preserve">П.Гольбах, </w:t>
      </w:r>
      <w:r w:rsidRPr="00F26075">
        <w:rPr>
          <w:rFonts w:ascii="Times New Roman" w:hAnsi="Times New Roman" w:cs="Times New Roman"/>
          <w:sz w:val="24"/>
          <w:szCs w:val="24"/>
        </w:rPr>
        <w:t xml:space="preserve">Дж.С.Милль, </w:t>
      </w:r>
      <w:r w:rsidR="00804CF5" w:rsidRPr="00F26075">
        <w:rPr>
          <w:rFonts w:ascii="Times New Roman" w:hAnsi="Times New Roman" w:cs="Times New Roman"/>
          <w:sz w:val="24"/>
          <w:szCs w:val="24"/>
        </w:rPr>
        <w:t xml:space="preserve">Д.Штраус и др. - </w:t>
      </w:r>
      <w:r w:rsidRPr="00F26075">
        <w:rPr>
          <w:rFonts w:ascii="Times New Roman" w:hAnsi="Times New Roman" w:cs="Times New Roman"/>
          <w:sz w:val="24"/>
          <w:szCs w:val="24"/>
        </w:rPr>
        <w:t xml:space="preserve">стали находить различные проблемы и недостатки в космологическом аргументе. </w:t>
      </w:r>
      <w:r w:rsidR="00804CF5" w:rsidRPr="00F26075">
        <w:rPr>
          <w:rFonts w:ascii="Times New Roman" w:hAnsi="Times New Roman" w:cs="Times New Roman"/>
          <w:sz w:val="24"/>
          <w:szCs w:val="24"/>
        </w:rPr>
        <w:t xml:space="preserve">Так, например, Кант указывал, что понятие причинности относится лишь к миру явлений чувственного мира. Нельзя говорить о существовании причины </w:t>
      </w:r>
      <w:r w:rsidR="00804CF5" w:rsidRPr="00F26075">
        <w:rPr>
          <w:rFonts w:ascii="Times New Roman" w:hAnsi="Times New Roman" w:cs="Times New Roman"/>
          <w:i/>
          <w:sz w:val="24"/>
          <w:szCs w:val="24"/>
        </w:rPr>
        <w:t>вне</w:t>
      </w:r>
      <w:r w:rsidR="00804CF5" w:rsidRPr="00F26075">
        <w:rPr>
          <w:rFonts w:ascii="Times New Roman" w:hAnsi="Times New Roman" w:cs="Times New Roman"/>
          <w:sz w:val="24"/>
          <w:szCs w:val="24"/>
        </w:rPr>
        <w:t xml:space="preserve"> этого мира, а именно это и делается, когда говорят о бытии Бога как </w:t>
      </w:r>
      <w:r w:rsidR="00804CF5" w:rsidRPr="00F26075">
        <w:rPr>
          <w:rFonts w:ascii="Times New Roman" w:hAnsi="Times New Roman" w:cs="Times New Roman"/>
          <w:i/>
          <w:sz w:val="24"/>
          <w:szCs w:val="24"/>
        </w:rPr>
        <w:t>причине</w:t>
      </w:r>
      <w:r w:rsidR="00804CF5" w:rsidRPr="00F26075">
        <w:rPr>
          <w:rFonts w:ascii="Times New Roman" w:hAnsi="Times New Roman" w:cs="Times New Roman"/>
          <w:sz w:val="24"/>
          <w:szCs w:val="24"/>
        </w:rPr>
        <w:t xml:space="preserve"> чувственного мира.</w:t>
      </w:r>
      <w:r w:rsidR="00F26075">
        <w:rPr>
          <w:rFonts w:ascii="Times New Roman" w:hAnsi="Times New Roman" w:cs="Times New Roman"/>
          <w:sz w:val="24"/>
          <w:szCs w:val="24"/>
        </w:rPr>
        <w:t xml:space="preserve"> Если Бог – это причина мира, то Бог должен быть частью этого мира. Если же Бог не относится к этому миру, то Он не может быть причиной мира</w:t>
      </w:r>
      <w:r w:rsidR="00441D99">
        <w:rPr>
          <w:rStyle w:val="a5"/>
          <w:rFonts w:ascii="Times New Roman" w:hAnsi="Times New Roman" w:cs="Times New Roman"/>
          <w:sz w:val="24"/>
          <w:szCs w:val="24"/>
        </w:rPr>
        <w:footnoteReference w:id="23"/>
      </w:r>
      <w:r w:rsidR="00F26075">
        <w:rPr>
          <w:rFonts w:ascii="Times New Roman" w:hAnsi="Times New Roman" w:cs="Times New Roman"/>
          <w:sz w:val="24"/>
          <w:szCs w:val="24"/>
        </w:rPr>
        <w:t>.</w:t>
      </w:r>
      <w:r w:rsidR="006D3720">
        <w:rPr>
          <w:rFonts w:ascii="Times New Roman" w:hAnsi="Times New Roman" w:cs="Times New Roman"/>
          <w:sz w:val="24"/>
          <w:szCs w:val="24"/>
        </w:rPr>
        <w:t xml:space="preserve"> Но аргумент Канта совершенно не объясняет, откуда же в мире взялась эта причинно-следственная связь. Говорить о механизме мира и не ставить вопрос о причине механизма, по совершенно справедливым словам Н.П.Рождественского, это все равно что говорить о</w:t>
      </w:r>
      <w:r w:rsidR="000F4BFA">
        <w:rPr>
          <w:rFonts w:ascii="Times New Roman" w:hAnsi="Times New Roman" w:cs="Times New Roman"/>
          <w:sz w:val="24"/>
          <w:szCs w:val="24"/>
        </w:rPr>
        <w:t xml:space="preserve">б устройстве паровой машины и описывать </w:t>
      </w:r>
      <w:r w:rsidR="006D3720">
        <w:rPr>
          <w:rFonts w:ascii="Times New Roman" w:hAnsi="Times New Roman" w:cs="Times New Roman"/>
          <w:sz w:val="24"/>
          <w:szCs w:val="24"/>
        </w:rPr>
        <w:t>«</w:t>
      </w:r>
      <w:r w:rsidR="006D3720" w:rsidRPr="00F80CFF">
        <w:rPr>
          <w:rFonts w:ascii="Times New Roman" w:hAnsi="Times New Roman"/>
        </w:rPr>
        <w:t>со всею тщательностью ее цилиндры, поршни, колеса, печь, котел</w:t>
      </w:r>
      <w:r w:rsidR="00922CB7">
        <w:rPr>
          <w:rFonts w:ascii="Times New Roman" w:hAnsi="Times New Roman"/>
        </w:rPr>
        <w:t>»</w:t>
      </w:r>
      <w:r w:rsidR="006D3720" w:rsidRPr="00F80CFF">
        <w:rPr>
          <w:rFonts w:ascii="Times New Roman" w:hAnsi="Times New Roman"/>
        </w:rPr>
        <w:t xml:space="preserve">, — </w:t>
      </w:r>
      <w:r w:rsidR="00922CB7">
        <w:rPr>
          <w:rFonts w:ascii="Times New Roman" w:hAnsi="Times New Roman"/>
        </w:rPr>
        <w:t xml:space="preserve">и </w:t>
      </w:r>
      <w:r w:rsidR="006D3720" w:rsidRPr="00F80CFF">
        <w:rPr>
          <w:rFonts w:ascii="Times New Roman" w:hAnsi="Times New Roman"/>
        </w:rPr>
        <w:t>избега</w:t>
      </w:r>
      <w:r w:rsidR="00922CB7">
        <w:rPr>
          <w:rFonts w:ascii="Times New Roman" w:hAnsi="Times New Roman"/>
        </w:rPr>
        <w:t>ть</w:t>
      </w:r>
      <w:r w:rsidR="006D3720" w:rsidRPr="00F80CFF">
        <w:rPr>
          <w:rFonts w:ascii="Times New Roman" w:hAnsi="Times New Roman"/>
        </w:rPr>
        <w:t xml:space="preserve"> </w:t>
      </w:r>
      <w:r w:rsidR="00922CB7">
        <w:rPr>
          <w:rFonts w:ascii="Times New Roman" w:hAnsi="Times New Roman"/>
        </w:rPr>
        <w:t>«</w:t>
      </w:r>
      <w:r w:rsidR="006D3720" w:rsidRPr="00F80CFF">
        <w:rPr>
          <w:rFonts w:ascii="Times New Roman" w:hAnsi="Times New Roman"/>
        </w:rPr>
        <w:t>при этом упоминать имя ее изобрета</w:t>
      </w:r>
      <w:r w:rsidR="006D3720">
        <w:rPr>
          <w:rFonts w:ascii="Times New Roman" w:hAnsi="Times New Roman"/>
        </w:rPr>
        <w:t>теля (Джеймса Уатта)»</w:t>
      </w:r>
      <w:r w:rsidR="006D3720">
        <w:rPr>
          <w:rStyle w:val="a5"/>
          <w:rFonts w:ascii="Times New Roman" w:hAnsi="Times New Roman"/>
        </w:rPr>
        <w:footnoteReference w:id="24"/>
      </w:r>
      <w:r w:rsidR="00922CB7">
        <w:rPr>
          <w:rFonts w:ascii="Times New Roman" w:hAnsi="Times New Roman"/>
        </w:rPr>
        <w:t>.</w:t>
      </w:r>
    </w:p>
    <w:p w:rsidR="00AC49A0" w:rsidRDefault="00772D5A" w:rsidP="00865909">
      <w:pPr>
        <w:autoSpaceDE w:val="0"/>
        <w:autoSpaceDN w:val="0"/>
        <w:adjustRightInd w:val="0"/>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Другой аргумент приводит Б.Рассел в своей книге «Почему я не христианин». Следуя логик</w:t>
      </w:r>
      <w:r w:rsidR="009C07A8">
        <w:rPr>
          <w:rFonts w:ascii="Times New Roman" w:hAnsi="Times New Roman" w:cs="Times New Roman"/>
          <w:sz w:val="24"/>
          <w:szCs w:val="24"/>
        </w:rPr>
        <w:t>е</w:t>
      </w:r>
      <w:r>
        <w:rPr>
          <w:rFonts w:ascii="Times New Roman" w:hAnsi="Times New Roman" w:cs="Times New Roman"/>
          <w:sz w:val="24"/>
          <w:szCs w:val="24"/>
        </w:rPr>
        <w:t xml:space="preserve"> Дж.С.Милля он заявляет, что, если у всего есть причина, то и у Бога тоже должна быть причина. Если же мы произвольно приписываем Богу беспричинность, то почему бы не приписать беспричинность материальному миру. Однако в этом аргументе видно совершенно неправильное отождествление Бога с вещью, которая, конечно же, должна иметь причину вне себя. Но Бог – это не вещь, а причина мира, состоящего из вещей. Фактически, аргумент </w:t>
      </w:r>
      <w:r w:rsidR="00D6764D">
        <w:rPr>
          <w:rFonts w:ascii="Times New Roman" w:hAnsi="Times New Roman" w:cs="Times New Roman"/>
          <w:sz w:val="24"/>
          <w:szCs w:val="24"/>
        </w:rPr>
        <w:t>от первопричины</w:t>
      </w:r>
      <w:r>
        <w:rPr>
          <w:rFonts w:ascii="Times New Roman" w:hAnsi="Times New Roman" w:cs="Times New Roman"/>
          <w:sz w:val="24"/>
          <w:szCs w:val="24"/>
        </w:rPr>
        <w:t xml:space="preserve"> утверждает, что поскольку в мире все взаимосвязано причинно-следственными связями, то сами эти связи не могут принадлежать этому миру. Или, иначе говоря, задавать вопрос: «Какова причина Бога</w:t>
      </w:r>
      <w:r w:rsidR="00436ADF">
        <w:rPr>
          <w:rFonts w:ascii="Times New Roman" w:hAnsi="Times New Roman" w:cs="Times New Roman"/>
          <w:sz w:val="24"/>
          <w:szCs w:val="24"/>
        </w:rPr>
        <w:t>?</w:t>
      </w:r>
      <w:r>
        <w:rPr>
          <w:rFonts w:ascii="Times New Roman" w:hAnsi="Times New Roman" w:cs="Times New Roman"/>
          <w:sz w:val="24"/>
          <w:szCs w:val="24"/>
        </w:rPr>
        <w:t xml:space="preserve">» </w:t>
      </w:r>
      <w:r w:rsidR="00436ADF">
        <w:rPr>
          <w:rFonts w:ascii="Times New Roman" w:hAnsi="Times New Roman" w:cs="Times New Roman"/>
          <w:sz w:val="24"/>
          <w:szCs w:val="24"/>
        </w:rPr>
        <w:t xml:space="preserve">- </w:t>
      </w:r>
      <w:r>
        <w:rPr>
          <w:rFonts w:ascii="Times New Roman" w:hAnsi="Times New Roman" w:cs="Times New Roman"/>
          <w:sz w:val="24"/>
          <w:szCs w:val="24"/>
        </w:rPr>
        <w:t>равносилен вопросу: «Какова причина причины?»</w:t>
      </w:r>
    </w:p>
    <w:p w:rsidR="00386159" w:rsidRDefault="009E45CD" w:rsidP="00865909">
      <w:pPr>
        <w:autoSpaceDE w:val="0"/>
        <w:autoSpaceDN w:val="0"/>
        <w:adjustRightInd w:val="0"/>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Однако все возражения религиозных философов на эту критику оставались без внимания. Успехи науки </w:t>
      </w:r>
      <w:r>
        <w:rPr>
          <w:rFonts w:ascii="Times New Roman" w:hAnsi="Times New Roman" w:cs="Times New Roman"/>
          <w:sz w:val="24"/>
          <w:szCs w:val="24"/>
          <w:lang w:val="en-US"/>
        </w:rPr>
        <w:t>XIX</w:t>
      </w:r>
      <w:r w:rsidRPr="009E45CD">
        <w:rPr>
          <w:rFonts w:ascii="Times New Roman" w:hAnsi="Times New Roman" w:cs="Times New Roman"/>
          <w:sz w:val="24"/>
          <w:szCs w:val="24"/>
        </w:rPr>
        <w:t xml:space="preserve"> </w:t>
      </w:r>
      <w:r>
        <w:rPr>
          <w:rFonts w:ascii="Times New Roman" w:hAnsi="Times New Roman" w:cs="Times New Roman"/>
          <w:sz w:val="24"/>
          <w:szCs w:val="24"/>
        </w:rPr>
        <w:t xml:space="preserve">в. вселили во многих уверенность, что мы теперь не нуждаемся в гипотезе Бога для объяснения природы. Однако </w:t>
      </w:r>
      <w:r w:rsidR="00734614">
        <w:rPr>
          <w:rFonts w:ascii="Times New Roman" w:hAnsi="Times New Roman" w:cs="Times New Roman"/>
          <w:sz w:val="24"/>
          <w:szCs w:val="24"/>
        </w:rPr>
        <w:t xml:space="preserve">развитие науки, особенно физики, в </w:t>
      </w:r>
      <w:r w:rsidR="00734614">
        <w:rPr>
          <w:rFonts w:ascii="Times New Roman" w:hAnsi="Times New Roman" w:cs="Times New Roman"/>
          <w:sz w:val="24"/>
          <w:szCs w:val="24"/>
          <w:lang w:val="en-US"/>
        </w:rPr>
        <w:t>XX</w:t>
      </w:r>
      <w:r w:rsidR="00734614" w:rsidRPr="00734614">
        <w:rPr>
          <w:rFonts w:ascii="Times New Roman" w:hAnsi="Times New Roman" w:cs="Times New Roman"/>
          <w:sz w:val="24"/>
          <w:szCs w:val="24"/>
        </w:rPr>
        <w:t xml:space="preserve"> </w:t>
      </w:r>
      <w:r w:rsidR="00734614">
        <w:rPr>
          <w:rFonts w:ascii="Times New Roman" w:hAnsi="Times New Roman" w:cs="Times New Roman"/>
          <w:sz w:val="24"/>
          <w:szCs w:val="24"/>
        </w:rPr>
        <w:t xml:space="preserve">в. вновь заставили обратить внимание на этот аристотелевский аргумент. В частности из теории большого взрыва следует проблема возникновения мира. Уже установлено, что Вселенная существует 13,7 млрд лет. А что было до Большого взрыва? Что явилось его причиной? Физические ответы на этот вопрос дать невозможно, поскольку возникла Вселенная из состояния сингулярности, из точки, не имеющей никакого объема, фактически из небытия. Как пишет американский физик П.Девис, </w:t>
      </w:r>
      <w:r w:rsidR="00A839D3" w:rsidRPr="00AC49A0">
        <w:rPr>
          <w:rFonts w:ascii="Times New Roman" w:hAnsi="Times New Roman" w:cs="Times New Roman"/>
          <w:sz w:val="24"/>
          <w:szCs w:val="24"/>
        </w:rPr>
        <w:t>«Вселенная начала свое существование из состояния вакуума, лишенного вещества и излучения»</w:t>
      </w:r>
      <w:r w:rsidR="00AC49A0">
        <w:rPr>
          <w:rStyle w:val="a5"/>
          <w:rFonts w:ascii="Times New Roman" w:hAnsi="Times New Roman" w:cs="Times New Roman"/>
          <w:sz w:val="24"/>
          <w:szCs w:val="24"/>
        </w:rPr>
        <w:footnoteReference w:id="25"/>
      </w:r>
      <w:r w:rsidR="00A839D3" w:rsidRPr="00AC49A0">
        <w:rPr>
          <w:rFonts w:ascii="Times New Roman" w:hAnsi="Times New Roman" w:cs="Times New Roman"/>
          <w:sz w:val="24"/>
          <w:szCs w:val="24"/>
        </w:rPr>
        <w:t>.</w:t>
      </w:r>
      <w:r w:rsidR="008A097B">
        <w:rPr>
          <w:rFonts w:ascii="Times New Roman" w:hAnsi="Times New Roman" w:cs="Times New Roman"/>
          <w:sz w:val="24"/>
          <w:szCs w:val="24"/>
        </w:rPr>
        <w:t xml:space="preserve"> С возникновение</w:t>
      </w:r>
      <w:r w:rsidR="009D46AC">
        <w:rPr>
          <w:rFonts w:ascii="Times New Roman" w:hAnsi="Times New Roman" w:cs="Times New Roman"/>
          <w:sz w:val="24"/>
          <w:szCs w:val="24"/>
        </w:rPr>
        <w:t>м</w:t>
      </w:r>
      <w:r w:rsidR="008A097B">
        <w:rPr>
          <w:rFonts w:ascii="Times New Roman" w:hAnsi="Times New Roman" w:cs="Times New Roman"/>
          <w:sz w:val="24"/>
          <w:szCs w:val="24"/>
        </w:rPr>
        <w:t xml:space="preserve"> Вселенной связано и возникновение времени.</w:t>
      </w:r>
      <w:r w:rsidR="005B0685" w:rsidRPr="00D67D31">
        <w:rPr>
          <w:rFonts w:ascii="Times New Roman" w:hAnsi="Times New Roman" w:cs="Times New Roman"/>
          <w:bCs/>
          <w:sz w:val="24"/>
          <w:szCs w:val="24"/>
        </w:rPr>
        <w:t xml:space="preserve"> «Если мы экстраполируем это предсказание до его предела, мы достигаем точки, где все расстояния во вселенной сокращаются до нуля. </w:t>
      </w:r>
      <w:r w:rsidR="009D46AC">
        <w:rPr>
          <w:rFonts w:ascii="Times New Roman" w:hAnsi="Times New Roman" w:cs="Times New Roman"/>
          <w:bCs/>
          <w:sz w:val="24"/>
          <w:szCs w:val="24"/>
        </w:rPr>
        <w:t xml:space="preserve">– пишет П.Девис. - </w:t>
      </w:r>
      <w:r w:rsidR="005B0685" w:rsidRPr="00D67D31">
        <w:rPr>
          <w:rFonts w:ascii="Times New Roman" w:hAnsi="Times New Roman" w:cs="Times New Roman"/>
          <w:bCs/>
          <w:sz w:val="24"/>
          <w:szCs w:val="24"/>
        </w:rPr>
        <w:t>Следовательно, начальная космологическая сингулярность образует край прошлого вселенной во времени. Мы не можем продолжить физическое рассуждение или даже концепцию пространства-времени за пределы этой краевой точки. По этой причине большинство космологов считают начальную сингулярность началом вселенной. С этой точки зрения, большой взрыв представляет собой событие сотворения мира; сотворение не только всего вещества и энергии, но также самого пространства-времени»</w:t>
      </w:r>
      <w:r w:rsidR="005B0685">
        <w:rPr>
          <w:rStyle w:val="a5"/>
          <w:rFonts w:ascii="Times New Roman" w:hAnsi="Times New Roman" w:cs="Times New Roman"/>
          <w:bCs/>
          <w:sz w:val="24"/>
          <w:szCs w:val="24"/>
        </w:rPr>
        <w:footnoteReference w:id="26"/>
      </w:r>
      <w:r w:rsidR="005B0685" w:rsidRPr="00D67D31">
        <w:rPr>
          <w:rFonts w:ascii="Times New Roman" w:hAnsi="Times New Roman" w:cs="Times New Roman"/>
          <w:bCs/>
          <w:sz w:val="24"/>
          <w:szCs w:val="24"/>
        </w:rPr>
        <w:t>.</w:t>
      </w:r>
      <w:r w:rsidR="008A097B">
        <w:rPr>
          <w:rFonts w:ascii="Times New Roman" w:hAnsi="Times New Roman" w:cs="Times New Roman"/>
          <w:bCs/>
          <w:sz w:val="24"/>
          <w:szCs w:val="24"/>
        </w:rPr>
        <w:t xml:space="preserve"> Таким образом, рассуждения Аристотеля вновь оказались востребованными</w:t>
      </w:r>
      <w:r w:rsidR="00197CE0">
        <w:rPr>
          <w:rFonts w:ascii="Times New Roman" w:hAnsi="Times New Roman" w:cs="Times New Roman"/>
          <w:bCs/>
          <w:sz w:val="24"/>
          <w:szCs w:val="24"/>
        </w:rPr>
        <w:t xml:space="preserve"> в наше время</w:t>
      </w:r>
      <w:r w:rsidR="008A097B">
        <w:rPr>
          <w:rFonts w:ascii="Times New Roman" w:hAnsi="Times New Roman" w:cs="Times New Roman"/>
          <w:bCs/>
          <w:sz w:val="24"/>
          <w:szCs w:val="24"/>
        </w:rPr>
        <w:t>.</w:t>
      </w:r>
    </w:p>
    <w:p w:rsidR="00B8521C" w:rsidRPr="00961CCE" w:rsidRDefault="008A097B" w:rsidP="00865909">
      <w:pPr>
        <w:tabs>
          <w:tab w:val="num" w:pos="720"/>
        </w:tabs>
        <w:autoSpaceDE w:val="0"/>
        <w:autoSpaceDN w:val="0"/>
        <w:adjustRightInd w:val="0"/>
        <w:spacing w:after="0" w:line="240" w:lineRule="auto"/>
        <w:ind w:firstLine="340"/>
        <w:jc w:val="center"/>
        <w:rPr>
          <w:rFonts w:ascii="Times New Roman" w:hAnsi="Times New Roman" w:cs="Times New Roman"/>
          <w:b/>
          <w:i/>
          <w:iCs/>
          <w:sz w:val="24"/>
          <w:szCs w:val="24"/>
        </w:rPr>
      </w:pPr>
      <w:r w:rsidRPr="00961CCE">
        <w:rPr>
          <w:rFonts w:ascii="Times New Roman" w:hAnsi="Times New Roman" w:cs="Times New Roman"/>
          <w:b/>
          <w:i/>
          <w:iCs/>
          <w:sz w:val="24"/>
          <w:szCs w:val="24"/>
        </w:rPr>
        <w:lastRenderedPageBreak/>
        <w:t>Список использованной литературы</w:t>
      </w:r>
    </w:p>
    <w:p w:rsidR="00856F4A" w:rsidRPr="00856F4A" w:rsidRDefault="00856F4A" w:rsidP="00865909">
      <w:pPr>
        <w:pStyle w:val="a6"/>
        <w:numPr>
          <w:ilvl w:val="0"/>
          <w:numId w:val="9"/>
        </w:numPr>
        <w:rPr>
          <w:sz w:val="24"/>
          <w:szCs w:val="24"/>
        </w:rPr>
      </w:pPr>
      <w:r w:rsidRPr="00856F4A">
        <w:rPr>
          <w:i/>
          <w:sz w:val="24"/>
          <w:szCs w:val="24"/>
        </w:rPr>
        <w:t>Аврелий Августин.</w:t>
      </w:r>
      <w:r>
        <w:rPr>
          <w:sz w:val="24"/>
          <w:szCs w:val="24"/>
        </w:rPr>
        <w:t xml:space="preserve"> Исповедь. М., 1991. </w:t>
      </w:r>
    </w:p>
    <w:p w:rsidR="00961CCE" w:rsidRPr="00961CCE" w:rsidRDefault="00961CCE" w:rsidP="00865909">
      <w:pPr>
        <w:pStyle w:val="a6"/>
        <w:numPr>
          <w:ilvl w:val="0"/>
          <w:numId w:val="9"/>
        </w:numPr>
        <w:rPr>
          <w:sz w:val="24"/>
          <w:szCs w:val="24"/>
        </w:rPr>
      </w:pPr>
      <w:r w:rsidRPr="00961CCE">
        <w:rPr>
          <w:i/>
          <w:sz w:val="24"/>
          <w:szCs w:val="24"/>
        </w:rPr>
        <w:t>Аль-Газали.</w:t>
      </w:r>
      <w:r w:rsidRPr="00961CCE">
        <w:rPr>
          <w:sz w:val="24"/>
          <w:szCs w:val="24"/>
        </w:rPr>
        <w:t xml:space="preserve"> Возрождение религиозных наук: в 3 т. М., 2007. Т. 1.</w:t>
      </w:r>
    </w:p>
    <w:p w:rsidR="00197CE0" w:rsidRPr="00324DCB" w:rsidRDefault="00324DCB" w:rsidP="00865909">
      <w:pPr>
        <w:pStyle w:val="a6"/>
        <w:numPr>
          <w:ilvl w:val="0"/>
          <w:numId w:val="9"/>
        </w:numPr>
        <w:rPr>
          <w:i/>
          <w:sz w:val="24"/>
          <w:szCs w:val="24"/>
        </w:rPr>
      </w:pPr>
      <w:r>
        <w:rPr>
          <w:i/>
          <w:sz w:val="24"/>
          <w:szCs w:val="24"/>
        </w:rPr>
        <w:t xml:space="preserve">Аристотель. </w:t>
      </w:r>
      <w:r w:rsidRPr="00197CE0">
        <w:rPr>
          <w:sz w:val="24"/>
          <w:szCs w:val="24"/>
        </w:rPr>
        <w:t>Метафизика //</w:t>
      </w:r>
      <w:r w:rsidRPr="00197CE0">
        <w:rPr>
          <w:i/>
          <w:sz w:val="24"/>
          <w:szCs w:val="24"/>
        </w:rPr>
        <w:t xml:space="preserve"> </w:t>
      </w:r>
      <w:r>
        <w:rPr>
          <w:i/>
          <w:sz w:val="24"/>
          <w:szCs w:val="24"/>
        </w:rPr>
        <w:t>Аристотель.</w:t>
      </w:r>
      <w:r w:rsidRPr="00197CE0">
        <w:rPr>
          <w:sz w:val="24"/>
          <w:szCs w:val="24"/>
        </w:rPr>
        <w:t xml:space="preserve"> Соч</w:t>
      </w:r>
      <w:r w:rsidR="002314BE">
        <w:rPr>
          <w:sz w:val="24"/>
          <w:szCs w:val="24"/>
        </w:rPr>
        <w:t>.</w:t>
      </w:r>
      <w:r w:rsidRPr="00197CE0">
        <w:rPr>
          <w:sz w:val="24"/>
          <w:szCs w:val="24"/>
        </w:rPr>
        <w:t xml:space="preserve">: </w:t>
      </w:r>
      <w:r w:rsidR="002314BE">
        <w:rPr>
          <w:sz w:val="24"/>
          <w:szCs w:val="24"/>
        </w:rPr>
        <w:t>в</w:t>
      </w:r>
      <w:r w:rsidRPr="00197CE0">
        <w:rPr>
          <w:sz w:val="24"/>
          <w:szCs w:val="24"/>
        </w:rPr>
        <w:t xml:space="preserve"> 4 т. Т.</w:t>
      </w:r>
      <w:r w:rsidR="002314BE">
        <w:rPr>
          <w:sz w:val="24"/>
          <w:szCs w:val="24"/>
        </w:rPr>
        <w:t xml:space="preserve"> </w:t>
      </w:r>
      <w:r w:rsidRPr="00197CE0">
        <w:rPr>
          <w:sz w:val="24"/>
          <w:szCs w:val="24"/>
        </w:rPr>
        <w:t>1. М, 1976.</w:t>
      </w:r>
    </w:p>
    <w:p w:rsidR="00324DCB" w:rsidRPr="00197CE0" w:rsidRDefault="00324DCB" w:rsidP="00865909">
      <w:pPr>
        <w:pStyle w:val="a6"/>
        <w:numPr>
          <w:ilvl w:val="0"/>
          <w:numId w:val="9"/>
        </w:numPr>
        <w:rPr>
          <w:i/>
          <w:sz w:val="24"/>
          <w:szCs w:val="24"/>
        </w:rPr>
      </w:pPr>
      <w:r>
        <w:rPr>
          <w:i/>
          <w:sz w:val="24"/>
          <w:szCs w:val="24"/>
        </w:rPr>
        <w:t xml:space="preserve">Аристотель. </w:t>
      </w:r>
      <w:r w:rsidRPr="00324DCB">
        <w:rPr>
          <w:sz w:val="24"/>
          <w:szCs w:val="24"/>
        </w:rPr>
        <w:t>Ф</w:t>
      </w:r>
      <w:r w:rsidRPr="00197CE0">
        <w:rPr>
          <w:sz w:val="24"/>
          <w:szCs w:val="24"/>
        </w:rPr>
        <w:t>изика //</w:t>
      </w:r>
      <w:r w:rsidRPr="00197CE0">
        <w:rPr>
          <w:i/>
          <w:sz w:val="24"/>
          <w:szCs w:val="24"/>
        </w:rPr>
        <w:t xml:space="preserve"> </w:t>
      </w:r>
      <w:r>
        <w:rPr>
          <w:i/>
          <w:sz w:val="24"/>
          <w:szCs w:val="24"/>
        </w:rPr>
        <w:t>Аристотель.</w:t>
      </w:r>
      <w:r w:rsidRPr="00197CE0">
        <w:rPr>
          <w:sz w:val="24"/>
          <w:szCs w:val="24"/>
        </w:rPr>
        <w:t xml:space="preserve"> Соч</w:t>
      </w:r>
      <w:r w:rsidR="002314BE">
        <w:rPr>
          <w:sz w:val="24"/>
          <w:szCs w:val="24"/>
        </w:rPr>
        <w:t>.</w:t>
      </w:r>
      <w:r w:rsidRPr="00197CE0">
        <w:rPr>
          <w:sz w:val="24"/>
          <w:szCs w:val="24"/>
        </w:rPr>
        <w:t xml:space="preserve">: </w:t>
      </w:r>
      <w:r w:rsidR="002314BE">
        <w:rPr>
          <w:sz w:val="24"/>
          <w:szCs w:val="24"/>
        </w:rPr>
        <w:t>в</w:t>
      </w:r>
      <w:r w:rsidRPr="00197CE0">
        <w:rPr>
          <w:sz w:val="24"/>
          <w:szCs w:val="24"/>
        </w:rPr>
        <w:t xml:space="preserve"> 4 т. Т.</w:t>
      </w:r>
      <w:r w:rsidR="002314BE">
        <w:rPr>
          <w:sz w:val="24"/>
          <w:szCs w:val="24"/>
        </w:rPr>
        <w:t xml:space="preserve"> </w:t>
      </w:r>
      <w:r>
        <w:rPr>
          <w:sz w:val="24"/>
          <w:szCs w:val="24"/>
        </w:rPr>
        <w:t>3. М, 1981</w:t>
      </w:r>
      <w:r w:rsidRPr="00197CE0">
        <w:rPr>
          <w:sz w:val="24"/>
          <w:szCs w:val="24"/>
        </w:rPr>
        <w:t>.</w:t>
      </w:r>
    </w:p>
    <w:p w:rsidR="00961CCE" w:rsidRPr="00961CCE" w:rsidRDefault="00961CCE" w:rsidP="00865909">
      <w:pPr>
        <w:pStyle w:val="a6"/>
        <w:numPr>
          <w:ilvl w:val="0"/>
          <w:numId w:val="9"/>
        </w:numPr>
        <w:rPr>
          <w:sz w:val="24"/>
          <w:szCs w:val="24"/>
        </w:rPr>
      </w:pPr>
      <w:r w:rsidRPr="00961CCE">
        <w:rPr>
          <w:i/>
          <w:sz w:val="24"/>
          <w:szCs w:val="24"/>
        </w:rPr>
        <w:t>Беневич Г.И.</w:t>
      </w:r>
      <w:r w:rsidRPr="00961CCE">
        <w:rPr>
          <w:sz w:val="24"/>
          <w:szCs w:val="24"/>
        </w:rPr>
        <w:t xml:space="preserve"> Иоанн Филопон // Православная энциклопедия. Т. 24.</w:t>
      </w:r>
    </w:p>
    <w:p w:rsidR="00961CCE" w:rsidRPr="00A839D3" w:rsidRDefault="00961CCE" w:rsidP="00865909">
      <w:pPr>
        <w:pStyle w:val="a9"/>
        <w:numPr>
          <w:ilvl w:val="0"/>
          <w:numId w:val="9"/>
        </w:numPr>
        <w:tabs>
          <w:tab w:val="num" w:pos="720"/>
        </w:tabs>
        <w:autoSpaceDE w:val="0"/>
        <w:autoSpaceDN w:val="0"/>
        <w:adjustRightInd w:val="0"/>
        <w:spacing w:after="0" w:line="240" w:lineRule="auto"/>
        <w:jc w:val="both"/>
        <w:rPr>
          <w:rFonts w:ascii="Times New Roman" w:hAnsi="Times New Roman" w:cs="Times New Roman"/>
          <w:i/>
          <w:iCs/>
          <w:sz w:val="24"/>
          <w:szCs w:val="24"/>
        </w:rPr>
      </w:pPr>
      <w:r w:rsidRPr="00A839D3">
        <w:rPr>
          <w:rFonts w:ascii="Times New Roman" w:hAnsi="Times New Roman" w:cs="Times New Roman"/>
          <w:i/>
          <w:sz w:val="24"/>
          <w:szCs w:val="24"/>
        </w:rPr>
        <w:t>Григорий Богослов, свт.</w:t>
      </w:r>
      <w:r w:rsidRPr="00A839D3">
        <w:rPr>
          <w:rFonts w:ascii="Times New Roman" w:hAnsi="Times New Roman" w:cs="Times New Roman"/>
          <w:sz w:val="24"/>
          <w:szCs w:val="24"/>
        </w:rPr>
        <w:t xml:space="preserve"> Творения. Т. 1. Свято-Троицкая Сергиева лавра, 1994.</w:t>
      </w:r>
    </w:p>
    <w:p w:rsidR="00961CCE" w:rsidRPr="00A839D3" w:rsidRDefault="00961CCE" w:rsidP="00865909">
      <w:pPr>
        <w:pStyle w:val="a9"/>
        <w:numPr>
          <w:ilvl w:val="0"/>
          <w:numId w:val="9"/>
        </w:numPr>
        <w:tabs>
          <w:tab w:val="num" w:pos="720"/>
        </w:tabs>
        <w:autoSpaceDE w:val="0"/>
        <w:autoSpaceDN w:val="0"/>
        <w:adjustRightInd w:val="0"/>
        <w:spacing w:after="0" w:line="240" w:lineRule="auto"/>
        <w:jc w:val="both"/>
        <w:rPr>
          <w:rFonts w:ascii="Times New Roman" w:hAnsi="Times New Roman" w:cs="Times New Roman"/>
          <w:sz w:val="24"/>
          <w:szCs w:val="24"/>
        </w:rPr>
      </w:pPr>
      <w:r w:rsidRPr="00A839D3">
        <w:rPr>
          <w:rFonts w:ascii="Times New Roman" w:hAnsi="Times New Roman" w:cs="Times New Roman"/>
          <w:i/>
          <w:sz w:val="24"/>
          <w:szCs w:val="24"/>
        </w:rPr>
        <w:t>Девис П.</w:t>
      </w:r>
      <w:r w:rsidRPr="00A839D3">
        <w:rPr>
          <w:rFonts w:ascii="Times New Roman" w:hAnsi="Times New Roman" w:cs="Times New Roman"/>
          <w:sz w:val="24"/>
          <w:szCs w:val="24"/>
        </w:rPr>
        <w:t xml:space="preserve"> Суперсила. М., 1989.</w:t>
      </w:r>
    </w:p>
    <w:p w:rsidR="00961CCE" w:rsidRPr="00961CCE" w:rsidRDefault="00961CCE" w:rsidP="00865909">
      <w:pPr>
        <w:pStyle w:val="a6"/>
        <w:numPr>
          <w:ilvl w:val="0"/>
          <w:numId w:val="9"/>
        </w:numPr>
        <w:rPr>
          <w:sz w:val="24"/>
          <w:szCs w:val="24"/>
        </w:rPr>
      </w:pPr>
      <w:r w:rsidRPr="00961CCE">
        <w:rPr>
          <w:i/>
          <w:sz w:val="24"/>
          <w:szCs w:val="24"/>
        </w:rPr>
        <w:t>Декарт Р.</w:t>
      </w:r>
      <w:r w:rsidRPr="00961CCE">
        <w:rPr>
          <w:sz w:val="24"/>
          <w:szCs w:val="24"/>
        </w:rPr>
        <w:t xml:space="preserve"> Трактат о свете. М.</w:t>
      </w:r>
      <w:r w:rsidR="00676334">
        <w:rPr>
          <w:sz w:val="24"/>
          <w:szCs w:val="24"/>
        </w:rPr>
        <w:t>;</w:t>
      </w:r>
      <w:r w:rsidRPr="00961CCE">
        <w:rPr>
          <w:sz w:val="24"/>
          <w:szCs w:val="24"/>
        </w:rPr>
        <w:t xml:space="preserve"> Л., 1934. </w:t>
      </w:r>
    </w:p>
    <w:p w:rsidR="00961CCE" w:rsidRPr="00A839D3" w:rsidRDefault="00961CCE" w:rsidP="00865909">
      <w:pPr>
        <w:pStyle w:val="a9"/>
        <w:numPr>
          <w:ilvl w:val="0"/>
          <w:numId w:val="9"/>
        </w:numPr>
        <w:tabs>
          <w:tab w:val="num" w:pos="720"/>
        </w:tabs>
        <w:autoSpaceDE w:val="0"/>
        <w:autoSpaceDN w:val="0"/>
        <w:adjustRightInd w:val="0"/>
        <w:spacing w:after="0" w:line="240" w:lineRule="auto"/>
        <w:jc w:val="both"/>
        <w:rPr>
          <w:rFonts w:ascii="Times New Roman" w:hAnsi="Times New Roman" w:cs="Times New Roman"/>
          <w:sz w:val="24"/>
          <w:szCs w:val="24"/>
        </w:rPr>
      </w:pPr>
      <w:r w:rsidRPr="00A839D3">
        <w:rPr>
          <w:rFonts w:ascii="Times New Roman" w:hAnsi="Times New Roman" w:cs="Times New Roman"/>
          <w:i/>
          <w:sz w:val="24"/>
          <w:szCs w:val="24"/>
        </w:rPr>
        <w:t>Кант И.</w:t>
      </w:r>
      <w:r w:rsidRPr="00A839D3">
        <w:rPr>
          <w:rFonts w:ascii="Times New Roman" w:hAnsi="Times New Roman" w:cs="Times New Roman"/>
          <w:sz w:val="24"/>
          <w:szCs w:val="24"/>
        </w:rPr>
        <w:t xml:space="preserve"> Критика чистого разума. М., 1994.</w:t>
      </w:r>
    </w:p>
    <w:p w:rsidR="00961CCE" w:rsidRPr="00A839D3" w:rsidRDefault="00961CCE" w:rsidP="00865909">
      <w:pPr>
        <w:pStyle w:val="a9"/>
        <w:numPr>
          <w:ilvl w:val="0"/>
          <w:numId w:val="9"/>
        </w:numPr>
        <w:tabs>
          <w:tab w:val="num" w:pos="720"/>
        </w:tabs>
        <w:autoSpaceDE w:val="0"/>
        <w:autoSpaceDN w:val="0"/>
        <w:adjustRightInd w:val="0"/>
        <w:spacing w:after="0" w:line="240" w:lineRule="auto"/>
        <w:jc w:val="both"/>
        <w:rPr>
          <w:rFonts w:ascii="Times New Roman" w:hAnsi="Times New Roman" w:cs="Times New Roman"/>
          <w:sz w:val="24"/>
          <w:szCs w:val="24"/>
        </w:rPr>
      </w:pPr>
      <w:r w:rsidRPr="00A839D3">
        <w:rPr>
          <w:rFonts w:ascii="Times New Roman" w:hAnsi="Times New Roman" w:cs="Times New Roman"/>
          <w:i/>
          <w:sz w:val="24"/>
          <w:szCs w:val="24"/>
        </w:rPr>
        <w:t>Крейг У., Синклер Дж.</w:t>
      </w:r>
      <w:r w:rsidRPr="00A839D3">
        <w:rPr>
          <w:rFonts w:ascii="Times New Roman" w:hAnsi="Times New Roman" w:cs="Times New Roman"/>
          <w:sz w:val="24"/>
          <w:szCs w:val="24"/>
        </w:rPr>
        <w:t xml:space="preserve"> Каламический космологический аргумент // Новое естественное богословие. Под ред. У.Крейга и Дж. Морленда. М., 2014.</w:t>
      </w:r>
    </w:p>
    <w:p w:rsidR="00961CCE" w:rsidRPr="00961CCE" w:rsidRDefault="00961CCE" w:rsidP="00865909">
      <w:pPr>
        <w:pStyle w:val="a6"/>
        <w:numPr>
          <w:ilvl w:val="0"/>
          <w:numId w:val="9"/>
        </w:numPr>
        <w:rPr>
          <w:sz w:val="24"/>
          <w:szCs w:val="24"/>
        </w:rPr>
      </w:pPr>
      <w:r w:rsidRPr="00961CCE">
        <w:rPr>
          <w:i/>
          <w:sz w:val="24"/>
          <w:szCs w:val="24"/>
        </w:rPr>
        <w:t>Крейг У.</w:t>
      </w:r>
      <w:r w:rsidRPr="00961CCE">
        <w:rPr>
          <w:sz w:val="24"/>
          <w:szCs w:val="24"/>
        </w:rPr>
        <w:t xml:space="preserve"> Каламический космологический аргумент // Философия религии: альманах. 2008-2009. М., 2010.</w:t>
      </w:r>
    </w:p>
    <w:p w:rsidR="00961CCE" w:rsidRPr="00A839D3" w:rsidRDefault="00961CCE" w:rsidP="00865909">
      <w:pPr>
        <w:pStyle w:val="a9"/>
        <w:numPr>
          <w:ilvl w:val="0"/>
          <w:numId w:val="9"/>
        </w:numPr>
        <w:tabs>
          <w:tab w:val="num" w:pos="720"/>
        </w:tabs>
        <w:autoSpaceDE w:val="0"/>
        <w:autoSpaceDN w:val="0"/>
        <w:adjustRightInd w:val="0"/>
        <w:spacing w:after="0" w:line="240" w:lineRule="auto"/>
        <w:jc w:val="both"/>
        <w:rPr>
          <w:rFonts w:ascii="Times New Roman" w:hAnsi="Times New Roman" w:cs="Times New Roman"/>
          <w:sz w:val="24"/>
          <w:szCs w:val="24"/>
        </w:rPr>
      </w:pPr>
      <w:r w:rsidRPr="00A839D3">
        <w:rPr>
          <w:rFonts w:ascii="Times New Roman" w:hAnsi="Times New Roman" w:cs="Times New Roman"/>
          <w:i/>
          <w:sz w:val="24"/>
          <w:szCs w:val="24"/>
        </w:rPr>
        <w:t>Лейбниц Г. В.</w:t>
      </w:r>
      <w:r w:rsidRPr="00A839D3">
        <w:rPr>
          <w:rFonts w:ascii="Times New Roman" w:hAnsi="Times New Roman" w:cs="Times New Roman"/>
          <w:sz w:val="24"/>
          <w:szCs w:val="24"/>
        </w:rPr>
        <w:t xml:space="preserve"> Сочинения: В 4 т. Т. 1. М., 1982.</w:t>
      </w:r>
    </w:p>
    <w:p w:rsidR="00961CCE" w:rsidRPr="00961CCE" w:rsidRDefault="00961CCE" w:rsidP="00865909">
      <w:pPr>
        <w:pStyle w:val="a6"/>
        <w:numPr>
          <w:ilvl w:val="0"/>
          <w:numId w:val="9"/>
        </w:numPr>
        <w:rPr>
          <w:sz w:val="24"/>
          <w:szCs w:val="24"/>
        </w:rPr>
      </w:pPr>
      <w:r w:rsidRPr="00961CCE">
        <w:rPr>
          <w:i/>
          <w:sz w:val="24"/>
          <w:szCs w:val="24"/>
        </w:rPr>
        <w:t>Рождественский Н.П.</w:t>
      </w:r>
      <w:r w:rsidRPr="00961CCE">
        <w:rPr>
          <w:sz w:val="24"/>
          <w:szCs w:val="24"/>
        </w:rPr>
        <w:t xml:space="preserve"> Христианская апологетика. Курс основного богословия. В 2</w:t>
      </w:r>
      <w:r w:rsidR="00676334">
        <w:rPr>
          <w:sz w:val="24"/>
          <w:szCs w:val="24"/>
        </w:rPr>
        <w:t> </w:t>
      </w:r>
      <w:r w:rsidRPr="00961CCE">
        <w:rPr>
          <w:sz w:val="24"/>
          <w:szCs w:val="24"/>
        </w:rPr>
        <w:t>т. Т.</w:t>
      </w:r>
      <w:r w:rsidR="00676334">
        <w:rPr>
          <w:sz w:val="24"/>
          <w:szCs w:val="24"/>
        </w:rPr>
        <w:t> </w:t>
      </w:r>
      <w:r w:rsidRPr="00961CCE">
        <w:rPr>
          <w:sz w:val="24"/>
          <w:szCs w:val="24"/>
        </w:rPr>
        <w:t xml:space="preserve">1. СПб., 1893. </w:t>
      </w:r>
    </w:p>
    <w:p w:rsidR="00961CCE" w:rsidRPr="006567CE" w:rsidRDefault="00961CCE" w:rsidP="00865909">
      <w:pPr>
        <w:pStyle w:val="a6"/>
        <w:numPr>
          <w:ilvl w:val="0"/>
          <w:numId w:val="9"/>
        </w:numPr>
        <w:rPr>
          <w:sz w:val="24"/>
          <w:szCs w:val="24"/>
        </w:rPr>
      </w:pPr>
      <w:r w:rsidRPr="00961CCE">
        <w:rPr>
          <w:i/>
          <w:sz w:val="24"/>
          <w:szCs w:val="24"/>
        </w:rPr>
        <w:t>Фома Аквинский.</w:t>
      </w:r>
      <w:r w:rsidRPr="00961CCE">
        <w:rPr>
          <w:sz w:val="24"/>
          <w:szCs w:val="24"/>
        </w:rPr>
        <w:t xml:space="preserve"> Сумма теологии. Ч. 1. Вопросы 1–43. Киев; М., 2002.</w:t>
      </w:r>
    </w:p>
    <w:p w:rsidR="006567CE" w:rsidRDefault="006567CE" w:rsidP="006567CE">
      <w:pPr>
        <w:pStyle w:val="a6"/>
        <w:rPr>
          <w:sz w:val="24"/>
          <w:szCs w:val="24"/>
          <w:lang w:val="en-US"/>
        </w:rPr>
      </w:pPr>
    </w:p>
    <w:p w:rsidR="006567CE" w:rsidRDefault="006567CE" w:rsidP="006567CE">
      <w:pPr>
        <w:pStyle w:val="a6"/>
        <w:rPr>
          <w:sz w:val="24"/>
          <w:szCs w:val="24"/>
          <w:lang w:val="en-US"/>
        </w:rPr>
      </w:pPr>
    </w:p>
    <w:p w:rsidR="006567CE" w:rsidRDefault="006567CE" w:rsidP="006567CE">
      <w:pPr>
        <w:pStyle w:val="a6"/>
        <w:rPr>
          <w:sz w:val="24"/>
          <w:szCs w:val="24"/>
          <w:lang w:val="en-US"/>
        </w:rPr>
      </w:pPr>
    </w:p>
    <w:p w:rsidR="006567CE" w:rsidRPr="00943C0A" w:rsidRDefault="006567CE" w:rsidP="006567CE">
      <w:pPr>
        <w:pStyle w:val="a6"/>
        <w:numPr>
          <w:ilvl w:val="0"/>
          <w:numId w:val="10"/>
        </w:numPr>
        <w:rPr>
          <w:sz w:val="24"/>
          <w:szCs w:val="24"/>
          <w:lang w:val="en-US"/>
        </w:rPr>
      </w:pPr>
      <w:r w:rsidRPr="00943C0A">
        <w:rPr>
          <w:sz w:val="24"/>
          <w:szCs w:val="24"/>
          <w:shd w:val="clear" w:color="auto" w:fill="FFFFFF"/>
          <w:lang w:val="en-US"/>
        </w:rPr>
        <w:t xml:space="preserve">Al-Ghazali. </w:t>
      </w:r>
      <w:r w:rsidRPr="00943C0A">
        <w:rPr>
          <w:i/>
          <w:sz w:val="24"/>
          <w:szCs w:val="24"/>
          <w:shd w:val="clear" w:color="auto" w:fill="FFFFFF"/>
          <w:lang w:val="en-US"/>
        </w:rPr>
        <w:t>Vozrozhdenie religioznykh nauk: v 3 t</w:t>
      </w:r>
      <w:r w:rsidRPr="00943C0A">
        <w:rPr>
          <w:sz w:val="24"/>
          <w:szCs w:val="24"/>
          <w:shd w:val="clear" w:color="auto" w:fill="FFFFFF"/>
          <w:lang w:val="en-US"/>
        </w:rPr>
        <w:t xml:space="preserve">. (Revival of Religious Sciences in 3 volumes). </w:t>
      </w:r>
      <w:r w:rsidRPr="00943C0A">
        <w:rPr>
          <w:iCs/>
          <w:sz w:val="24"/>
          <w:szCs w:val="24"/>
          <w:shd w:val="clear" w:color="auto" w:fill="FFFFFF"/>
          <w:lang w:val="en-US"/>
        </w:rPr>
        <w:t>Moscow, 2007, vol. 1.</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 xml:space="preserve">Aristotle. </w:t>
      </w:r>
      <w:r w:rsidRPr="00943C0A">
        <w:rPr>
          <w:bCs/>
          <w:i/>
          <w:sz w:val="24"/>
          <w:szCs w:val="24"/>
          <w:shd w:val="clear" w:color="auto" w:fill="FFFFFF"/>
          <w:lang w:val="en-US"/>
        </w:rPr>
        <w:t xml:space="preserve">Metafizika </w:t>
      </w:r>
      <w:r w:rsidRPr="00943C0A">
        <w:rPr>
          <w:i/>
          <w:sz w:val="24"/>
          <w:szCs w:val="24"/>
          <w:lang w:val="en-US"/>
        </w:rPr>
        <w:t>//</w:t>
      </w:r>
      <w:r w:rsidRPr="00943C0A">
        <w:rPr>
          <w:bCs/>
          <w:i/>
          <w:sz w:val="24"/>
          <w:szCs w:val="24"/>
          <w:shd w:val="clear" w:color="auto" w:fill="FFFFFF"/>
          <w:lang w:val="en-US"/>
        </w:rPr>
        <w:t xml:space="preserve"> Aristotel'. Soch.: v 4 t.</w:t>
      </w:r>
      <w:r w:rsidRPr="00943C0A">
        <w:rPr>
          <w:i/>
          <w:iCs/>
          <w:sz w:val="24"/>
          <w:szCs w:val="24"/>
          <w:shd w:val="clear" w:color="auto" w:fill="FFFFFF"/>
          <w:lang w:val="en-US"/>
        </w:rPr>
        <w:t xml:space="preserve"> </w:t>
      </w:r>
      <w:r w:rsidRPr="00943C0A">
        <w:rPr>
          <w:bCs/>
          <w:sz w:val="24"/>
          <w:szCs w:val="24"/>
          <w:shd w:val="clear" w:color="auto" w:fill="FFFFFF"/>
          <w:lang w:val="en-US"/>
        </w:rPr>
        <w:t>(</w:t>
      </w:r>
      <w:r w:rsidRPr="00943C0A">
        <w:rPr>
          <w:iCs/>
          <w:sz w:val="24"/>
          <w:szCs w:val="24"/>
          <w:shd w:val="clear" w:color="auto" w:fill="FFFFFF"/>
          <w:lang w:val="en-US"/>
        </w:rPr>
        <w:t xml:space="preserve">Metaphysics // </w:t>
      </w:r>
      <w:r w:rsidRPr="00943C0A">
        <w:rPr>
          <w:bCs/>
          <w:sz w:val="24"/>
          <w:szCs w:val="24"/>
          <w:shd w:val="clear" w:color="auto" w:fill="FFFFFF"/>
          <w:lang w:val="en-US"/>
        </w:rPr>
        <w:t xml:space="preserve">Aristotle. Collected works in 4 </w:t>
      </w:r>
      <w:r w:rsidRPr="00943C0A">
        <w:rPr>
          <w:sz w:val="24"/>
          <w:szCs w:val="24"/>
          <w:shd w:val="clear" w:color="auto" w:fill="FFFFFF"/>
          <w:lang w:val="en-US"/>
        </w:rPr>
        <w:t>volumes</w:t>
      </w:r>
      <w:r w:rsidRPr="00943C0A">
        <w:rPr>
          <w:sz w:val="24"/>
          <w:szCs w:val="24"/>
          <w:lang w:val="en-US"/>
        </w:rPr>
        <w:t>)</w:t>
      </w:r>
      <w:r w:rsidRPr="00943C0A">
        <w:rPr>
          <w:i/>
          <w:iCs/>
          <w:sz w:val="24"/>
          <w:szCs w:val="24"/>
          <w:shd w:val="clear" w:color="auto" w:fill="FFFFFF"/>
          <w:lang w:val="en-US"/>
        </w:rPr>
        <w:t xml:space="preserve">. </w:t>
      </w:r>
      <w:r w:rsidRPr="00943C0A">
        <w:rPr>
          <w:iCs/>
          <w:sz w:val="24"/>
          <w:szCs w:val="24"/>
          <w:shd w:val="clear" w:color="auto" w:fill="FFFFFF"/>
          <w:lang w:val="en-US"/>
        </w:rPr>
        <w:t>Moscow, 1976, vol. 1.</w:t>
      </w:r>
    </w:p>
    <w:p w:rsidR="006567CE" w:rsidRPr="00974C24" w:rsidRDefault="006567CE" w:rsidP="006567CE">
      <w:pPr>
        <w:pStyle w:val="a6"/>
        <w:numPr>
          <w:ilvl w:val="0"/>
          <w:numId w:val="11"/>
        </w:numPr>
        <w:rPr>
          <w:sz w:val="24"/>
          <w:szCs w:val="24"/>
          <w:lang w:val="en-US"/>
        </w:rPr>
      </w:pPr>
      <w:r w:rsidRPr="00943C0A">
        <w:rPr>
          <w:bCs/>
          <w:sz w:val="24"/>
          <w:szCs w:val="24"/>
          <w:shd w:val="clear" w:color="auto" w:fill="FFFFFF"/>
          <w:lang w:val="en-US"/>
        </w:rPr>
        <w:t>Aristotle</w:t>
      </w:r>
      <w:r w:rsidRPr="00943C0A">
        <w:rPr>
          <w:bCs/>
          <w:i/>
          <w:sz w:val="24"/>
          <w:szCs w:val="24"/>
          <w:shd w:val="clear" w:color="auto" w:fill="FFFFFF"/>
          <w:lang w:val="en-US"/>
        </w:rPr>
        <w:t>.</w:t>
      </w:r>
      <w:r w:rsidRPr="00943C0A">
        <w:rPr>
          <w:i/>
          <w:sz w:val="24"/>
          <w:szCs w:val="24"/>
          <w:lang w:val="en-US"/>
        </w:rPr>
        <w:t xml:space="preserve"> </w:t>
      </w:r>
      <w:r w:rsidRPr="00943C0A">
        <w:rPr>
          <w:bCs/>
          <w:i/>
          <w:sz w:val="24"/>
          <w:szCs w:val="24"/>
          <w:shd w:val="clear" w:color="auto" w:fill="FFFFFF"/>
          <w:lang w:val="en-US"/>
        </w:rPr>
        <w:t>Fizika // Aristotel'. Soch.: v 4 t.</w:t>
      </w:r>
      <w:r w:rsidRPr="00943C0A">
        <w:rPr>
          <w:bCs/>
          <w:sz w:val="24"/>
          <w:szCs w:val="24"/>
          <w:shd w:val="clear" w:color="auto" w:fill="FFFFFF"/>
          <w:lang w:val="en-US"/>
        </w:rPr>
        <w:t xml:space="preserve">  </w:t>
      </w:r>
      <w:r w:rsidRPr="00943C0A">
        <w:rPr>
          <w:iCs/>
          <w:sz w:val="24"/>
          <w:szCs w:val="24"/>
          <w:shd w:val="clear" w:color="auto" w:fill="FFFFFF"/>
          <w:lang w:val="en-US"/>
        </w:rPr>
        <w:t xml:space="preserve">(Physics // </w:t>
      </w:r>
      <w:r w:rsidRPr="00943C0A">
        <w:rPr>
          <w:bCs/>
          <w:sz w:val="24"/>
          <w:szCs w:val="24"/>
          <w:shd w:val="clear" w:color="auto" w:fill="FFFFFF"/>
          <w:lang w:val="en-US"/>
        </w:rPr>
        <w:t xml:space="preserve">Aristotle. Collected works in 4 </w:t>
      </w:r>
      <w:r w:rsidRPr="00943C0A">
        <w:rPr>
          <w:sz w:val="24"/>
          <w:szCs w:val="24"/>
          <w:shd w:val="clear" w:color="auto" w:fill="FFFFFF"/>
          <w:lang w:val="en-US"/>
        </w:rPr>
        <w:t>volumes</w:t>
      </w:r>
      <w:r w:rsidRPr="00943C0A">
        <w:rPr>
          <w:sz w:val="24"/>
          <w:szCs w:val="24"/>
          <w:lang w:val="en-US"/>
        </w:rPr>
        <w:t>).</w:t>
      </w:r>
      <w:r w:rsidRPr="00943C0A">
        <w:rPr>
          <w:iCs/>
          <w:sz w:val="24"/>
          <w:szCs w:val="24"/>
          <w:shd w:val="clear" w:color="auto" w:fill="FFFFFF"/>
          <w:lang w:val="en-US"/>
        </w:rPr>
        <w:t xml:space="preserve"> Moscow, 1981, vol. 3.</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 xml:space="preserve">Augustine A. </w:t>
      </w:r>
      <w:r w:rsidRPr="00943C0A">
        <w:rPr>
          <w:bCs/>
          <w:i/>
          <w:sz w:val="24"/>
          <w:szCs w:val="24"/>
          <w:shd w:val="clear" w:color="auto" w:fill="FFFFFF"/>
          <w:lang w:val="en-US"/>
        </w:rPr>
        <w:t xml:space="preserve">Ispoved' </w:t>
      </w:r>
      <w:r w:rsidRPr="00943C0A">
        <w:rPr>
          <w:bCs/>
          <w:sz w:val="24"/>
          <w:szCs w:val="24"/>
          <w:shd w:val="clear" w:color="auto" w:fill="FFFFFF"/>
          <w:lang w:val="en-US"/>
        </w:rPr>
        <w:t>(</w:t>
      </w:r>
      <w:r w:rsidRPr="00943C0A">
        <w:rPr>
          <w:iCs/>
          <w:sz w:val="24"/>
          <w:szCs w:val="24"/>
          <w:shd w:val="clear" w:color="auto" w:fill="FFFFFF"/>
          <w:lang w:val="en-US"/>
        </w:rPr>
        <w:t>The Confessions of St. Augustine). Moscow, 1991.</w:t>
      </w:r>
    </w:p>
    <w:p w:rsidR="006567CE" w:rsidRPr="00974C24" w:rsidRDefault="006567CE" w:rsidP="006567CE">
      <w:pPr>
        <w:pStyle w:val="a6"/>
        <w:numPr>
          <w:ilvl w:val="0"/>
          <w:numId w:val="11"/>
        </w:numPr>
        <w:rPr>
          <w:sz w:val="24"/>
          <w:szCs w:val="24"/>
          <w:lang w:val="en-US"/>
        </w:rPr>
      </w:pPr>
      <w:r w:rsidRPr="00943C0A">
        <w:rPr>
          <w:sz w:val="24"/>
          <w:szCs w:val="24"/>
          <w:lang w:val="en-US"/>
        </w:rPr>
        <w:t xml:space="preserve">Benevich G.I. </w:t>
      </w:r>
      <w:r w:rsidRPr="00974C24">
        <w:rPr>
          <w:sz w:val="24"/>
          <w:szCs w:val="24"/>
          <w:lang w:val="en-US"/>
        </w:rPr>
        <w:t>Ioann Filopon</w:t>
      </w:r>
      <w:r w:rsidRPr="00943C0A">
        <w:rPr>
          <w:sz w:val="24"/>
          <w:szCs w:val="24"/>
          <w:lang w:val="en-US"/>
        </w:rPr>
        <w:t xml:space="preserve"> (</w:t>
      </w:r>
      <w:r w:rsidRPr="00943C0A">
        <w:rPr>
          <w:bCs/>
          <w:sz w:val="24"/>
          <w:szCs w:val="24"/>
          <w:shd w:val="clear" w:color="auto" w:fill="FFFFFF"/>
          <w:lang w:val="en-US"/>
        </w:rPr>
        <w:t>John Philoponus).</w:t>
      </w:r>
      <w:r w:rsidRPr="00943C0A">
        <w:rPr>
          <w:sz w:val="24"/>
          <w:szCs w:val="24"/>
          <w:lang w:val="en-US"/>
        </w:rPr>
        <w:t xml:space="preserve"> </w:t>
      </w:r>
      <w:r w:rsidRPr="00974C24">
        <w:rPr>
          <w:i/>
          <w:sz w:val="24"/>
          <w:szCs w:val="24"/>
          <w:lang w:val="en-US"/>
        </w:rPr>
        <w:t>Pravoslavnaia entsiklopediia</w:t>
      </w:r>
      <w:r w:rsidRPr="00943C0A">
        <w:rPr>
          <w:sz w:val="24"/>
          <w:szCs w:val="24"/>
          <w:lang w:val="en-US"/>
        </w:rPr>
        <w:t xml:space="preserve"> (</w:t>
      </w:r>
      <w:r w:rsidRPr="00974C24">
        <w:rPr>
          <w:i/>
          <w:sz w:val="24"/>
          <w:szCs w:val="24"/>
          <w:lang w:val="en-US"/>
        </w:rPr>
        <w:t>Orthodox Encyclopedia</w:t>
      </w:r>
      <w:r w:rsidRPr="00943C0A">
        <w:rPr>
          <w:sz w:val="24"/>
          <w:szCs w:val="24"/>
          <w:lang w:val="en-US"/>
        </w:rPr>
        <w:t xml:space="preserve">), </w:t>
      </w:r>
      <w:r w:rsidRPr="00943C0A">
        <w:rPr>
          <w:iCs/>
          <w:sz w:val="24"/>
          <w:szCs w:val="24"/>
          <w:shd w:val="clear" w:color="auto" w:fill="FFFFFF"/>
          <w:lang w:val="en-US"/>
        </w:rPr>
        <w:t xml:space="preserve">Moscow, 2010, </w:t>
      </w:r>
      <w:r w:rsidRPr="00943C0A">
        <w:rPr>
          <w:bCs/>
          <w:sz w:val="24"/>
          <w:szCs w:val="24"/>
          <w:shd w:val="clear" w:color="auto" w:fill="FFFFFF"/>
          <w:lang w:val="en-US"/>
        </w:rPr>
        <w:t>no. 24, 628-647.</w:t>
      </w:r>
    </w:p>
    <w:p w:rsidR="006567CE" w:rsidRPr="00943C0A" w:rsidRDefault="006567CE" w:rsidP="006567CE">
      <w:pPr>
        <w:pStyle w:val="a6"/>
        <w:numPr>
          <w:ilvl w:val="0"/>
          <w:numId w:val="11"/>
        </w:numPr>
        <w:rPr>
          <w:sz w:val="24"/>
          <w:szCs w:val="24"/>
          <w:lang w:val="en-US"/>
        </w:rPr>
      </w:pPr>
      <w:r w:rsidRPr="00974C24">
        <w:rPr>
          <w:sz w:val="24"/>
          <w:szCs w:val="24"/>
          <w:shd w:val="clear" w:color="auto" w:fill="FFFFFF"/>
          <w:lang w:val="en-US"/>
        </w:rPr>
        <w:t>Craig W. L., Sinclair J. D. Kalamicheskii kosmologicheskii argument (The</w:t>
      </w:r>
      <w:r w:rsidRPr="00974C24">
        <w:rPr>
          <w:rStyle w:val="apple-converted-space"/>
          <w:sz w:val="24"/>
          <w:szCs w:val="24"/>
          <w:shd w:val="clear" w:color="auto" w:fill="FFFFFF"/>
          <w:lang w:val="en-US"/>
        </w:rPr>
        <w:t> </w:t>
      </w:r>
      <w:r w:rsidRPr="00974C24">
        <w:rPr>
          <w:bCs/>
          <w:sz w:val="24"/>
          <w:szCs w:val="24"/>
          <w:shd w:val="clear" w:color="auto" w:fill="FFFFFF"/>
          <w:lang w:val="en-US"/>
        </w:rPr>
        <w:t xml:space="preserve">Kalām cosmological argument). </w:t>
      </w:r>
      <w:r w:rsidRPr="00943C0A">
        <w:rPr>
          <w:bCs/>
          <w:i/>
          <w:sz w:val="24"/>
          <w:szCs w:val="24"/>
          <w:shd w:val="clear" w:color="auto" w:fill="FFFFFF"/>
          <w:lang w:val="en-US"/>
        </w:rPr>
        <w:t xml:space="preserve">Novoe estestvennoe bogoslovie </w:t>
      </w:r>
      <w:r w:rsidRPr="00943C0A">
        <w:rPr>
          <w:bCs/>
          <w:sz w:val="24"/>
          <w:szCs w:val="24"/>
          <w:shd w:val="clear" w:color="auto" w:fill="FFFFFF"/>
          <w:lang w:val="en-US"/>
        </w:rPr>
        <w:t>(</w:t>
      </w:r>
      <w:r w:rsidRPr="00943C0A">
        <w:rPr>
          <w:i/>
          <w:sz w:val="24"/>
          <w:szCs w:val="24"/>
          <w:shd w:val="clear" w:color="auto" w:fill="FFFFFF"/>
          <w:lang w:val="en-US"/>
        </w:rPr>
        <w:t>The blackwell companion to natural theology</w:t>
      </w:r>
      <w:r w:rsidRPr="00943C0A">
        <w:rPr>
          <w:sz w:val="24"/>
          <w:szCs w:val="24"/>
          <w:shd w:val="clear" w:color="auto" w:fill="FFFFFF"/>
          <w:lang w:val="en-US"/>
        </w:rPr>
        <w:t xml:space="preserve">). Ed. </w:t>
      </w:r>
      <w:r w:rsidRPr="00943C0A">
        <w:rPr>
          <w:sz w:val="24"/>
          <w:szCs w:val="24"/>
          <w:lang w:val="en-US"/>
        </w:rPr>
        <w:t>b</w:t>
      </w:r>
      <w:r w:rsidRPr="00943C0A">
        <w:rPr>
          <w:bCs/>
          <w:sz w:val="24"/>
          <w:szCs w:val="24"/>
          <w:shd w:val="clear" w:color="auto" w:fill="FFFFFF"/>
          <w:lang w:val="en-US"/>
        </w:rPr>
        <w:t>y</w:t>
      </w:r>
      <w:r w:rsidRPr="00943C0A">
        <w:rPr>
          <w:rStyle w:val="apple-converted-space"/>
          <w:bCs/>
          <w:sz w:val="24"/>
          <w:szCs w:val="24"/>
          <w:shd w:val="clear" w:color="auto" w:fill="FFFFFF"/>
          <w:lang w:val="en-US"/>
        </w:rPr>
        <w:t> W. Craig a</w:t>
      </w:r>
      <w:r w:rsidRPr="00943C0A">
        <w:rPr>
          <w:bCs/>
          <w:sz w:val="24"/>
          <w:szCs w:val="24"/>
          <w:shd w:val="clear" w:color="auto" w:fill="FFFFFF"/>
          <w:lang w:val="en-US"/>
        </w:rPr>
        <w:t>n</w:t>
      </w:r>
      <w:r w:rsidRPr="00943C0A">
        <w:rPr>
          <w:rStyle w:val="apple-converted-space"/>
          <w:bCs/>
          <w:sz w:val="24"/>
          <w:szCs w:val="24"/>
          <w:shd w:val="clear" w:color="auto" w:fill="FFFFFF"/>
          <w:lang w:val="en-US"/>
        </w:rPr>
        <w:t xml:space="preserve">d </w:t>
      </w:r>
      <w:r w:rsidRPr="00F90D53">
        <w:rPr>
          <w:rStyle w:val="author"/>
          <w:sz w:val="24"/>
          <w:szCs w:val="24"/>
          <w:shd w:val="clear" w:color="auto" w:fill="FFFFFF"/>
          <w:lang w:val="en-US"/>
        </w:rPr>
        <w:t>J. P. Moreland</w:t>
      </w:r>
      <w:r w:rsidRPr="00943C0A">
        <w:rPr>
          <w:rStyle w:val="author"/>
          <w:sz w:val="24"/>
          <w:szCs w:val="24"/>
          <w:shd w:val="clear" w:color="auto" w:fill="FFFFFF"/>
          <w:lang w:val="en-US"/>
        </w:rPr>
        <w:t xml:space="preserve">. </w:t>
      </w:r>
      <w:r w:rsidRPr="00943C0A">
        <w:rPr>
          <w:iCs/>
          <w:sz w:val="24"/>
          <w:szCs w:val="24"/>
          <w:shd w:val="clear" w:color="auto" w:fill="FFFFFF"/>
          <w:lang w:val="en-US"/>
        </w:rPr>
        <w:t>Moscow, 2014.</w:t>
      </w:r>
    </w:p>
    <w:p w:rsidR="006567CE" w:rsidRPr="00943C0A" w:rsidRDefault="006567CE" w:rsidP="006567CE">
      <w:pPr>
        <w:pStyle w:val="a6"/>
        <w:numPr>
          <w:ilvl w:val="0"/>
          <w:numId w:val="11"/>
        </w:numPr>
        <w:rPr>
          <w:sz w:val="24"/>
          <w:szCs w:val="24"/>
          <w:lang w:val="en-US"/>
        </w:rPr>
      </w:pPr>
      <w:r w:rsidRPr="00943C0A">
        <w:rPr>
          <w:sz w:val="24"/>
          <w:szCs w:val="24"/>
          <w:shd w:val="clear" w:color="auto" w:fill="FFFFFF"/>
          <w:lang w:val="en-US"/>
        </w:rPr>
        <w:t>Craig W. L. Kalamicheskii kosmologicheskii argument</w:t>
      </w:r>
      <w:r w:rsidRPr="00943C0A">
        <w:rPr>
          <w:i/>
          <w:sz w:val="24"/>
          <w:szCs w:val="24"/>
          <w:shd w:val="clear" w:color="auto" w:fill="FFFFFF"/>
          <w:lang w:val="en-US"/>
        </w:rPr>
        <w:t xml:space="preserve"> </w:t>
      </w:r>
      <w:r w:rsidRPr="00943C0A">
        <w:rPr>
          <w:sz w:val="24"/>
          <w:szCs w:val="24"/>
          <w:shd w:val="clear" w:color="auto" w:fill="FFFFFF"/>
          <w:lang w:val="en-US"/>
        </w:rPr>
        <w:t>(The</w:t>
      </w:r>
      <w:r w:rsidRPr="00943C0A">
        <w:rPr>
          <w:rStyle w:val="apple-converted-space"/>
          <w:sz w:val="24"/>
          <w:szCs w:val="24"/>
          <w:shd w:val="clear" w:color="auto" w:fill="FFFFFF"/>
          <w:lang w:val="en-US"/>
        </w:rPr>
        <w:t> </w:t>
      </w:r>
      <w:r w:rsidRPr="00943C0A">
        <w:rPr>
          <w:bCs/>
          <w:sz w:val="24"/>
          <w:szCs w:val="24"/>
          <w:shd w:val="clear" w:color="auto" w:fill="FFFFFF"/>
          <w:lang w:val="en-US"/>
        </w:rPr>
        <w:t xml:space="preserve">Kalām cosmological argument). </w:t>
      </w:r>
      <w:r w:rsidRPr="00943C0A">
        <w:rPr>
          <w:bCs/>
          <w:i/>
          <w:sz w:val="24"/>
          <w:szCs w:val="24"/>
          <w:shd w:val="clear" w:color="auto" w:fill="FFFFFF"/>
          <w:lang w:val="en-US"/>
        </w:rPr>
        <w:t xml:space="preserve">Filosofiia religii: al'manakh. 2008-2009 </w:t>
      </w:r>
      <w:r w:rsidRPr="00943C0A">
        <w:rPr>
          <w:bCs/>
          <w:sz w:val="24"/>
          <w:szCs w:val="24"/>
          <w:shd w:val="clear" w:color="auto" w:fill="FFFFFF"/>
          <w:lang w:val="en-US"/>
        </w:rPr>
        <w:t>(</w:t>
      </w:r>
      <w:r w:rsidRPr="00943C0A">
        <w:rPr>
          <w:bCs/>
          <w:i/>
          <w:sz w:val="24"/>
          <w:szCs w:val="24"/>
          <w:shd w:val="clear" w:color="auto" w:fill="FFFFFF"/>
          <w:lang w:val="en-US"/>
        </w:rPr>
        <w:t>Religious philosophy:</w:t>
      </w:r>
      <w:r w:rsidRPr="00974C24">
        <w:rPr>
          <w:i/>
          <w:sz w:val="24"/>
          <w:szCs w:val="24"/>
          <w:lang w:val="en-US"/>
        </w:rPr>
        <w:t xml:space="preserve"> </w:t>
      </w:r>
      <w:r w:rsidRPr="00943C0A">
        <w:rPr>
          <w:bCs/>
          <w:i/>
          <w:sz w:val="24"/>
          <w:szCs w:val="24"/>
          <w:shd w:val="clear" w:color="auto" w:fill="FFFFFF"/>
          <w:lang w:val="en-US"/>
        </w:rPr>
        <w:t>literary miscellany. 2008-2009</w:t>
      </w:r>
      <w:r w:rsidRPr="00943C0A">
        <w:rPr>
          <w:bCs/>
          <w:sz w:val="24"/>
          <w:szCs w:val="24"/>
          <w:shd w:val="clear" w:color="auto" w:fill="FFFFFF"/>
          <w:lang w:val="en-US"/>
        </w:rPr>
        <w:t xml:space="preserve">). </w:t>
      </w:r>
      <w:r w:rsidRPr="00943C0A">
        <w:rPr>
          <w:iCs/>
          <w:sz w:val="24"/>
          <w:szCs w:val="24"/>
          <w:shd w:val="clear" w:color="auto" w:fill="FFFFFF"/>
          <w:lang w:val="en-US"/>
        </w:rPr>
        <w:t>Moscow, 2010.</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Davies P.</w:t>
      </w:r>
      <w:r w:rsidRPr="00943C0A">
        <w:rPr>
          <w:b/>
          <w:bCs/>
          <w:sz w:val="24"/>
          <w:szCs w:val="24"/>
          <w:shd w:val="clear" w:color="auto" w:fill="FFFFFF"/>
          <w:lang w:val="en-US"/>
        </w:rPr>
        <w:t xml:space="preserve"> </w:t>
      </w:r>
      <w:r w:rsidRPr="00943C0A">
        <w:rPr>
          <w:bCs/>
          <w:i/>
          <w:sz w:val="24"/>
          <w:szCs w:val="24"/>
          <w:shd w:val="clear" w:color="auto" w:fill="FFFFFF"/>
          <w:lang w:val="en-US"/>
        </w:rPr>
        <w:t>Supersila</w:t>
      </w:r>
      <w:r w:rsidRPr="00943C0A">
        <w:rPr>
          <w:b/>
          <w:bCs/>
          <w:sz w:val="24"/>
          <w:szCs w:val="24"/>
          <w:shd w:val="clear" w:color="auto" w:fill="FFFFFF"/>
          <w:lang w:val="en-US"/>
        </w:rPr>
        <w:t xml:space="preserve"> (</w:t>
      </w:r>
      <w:r w:rsidRPr="00943C0A">
        <w:rPr>
          <w:iCs/>
          <w:sz w:val="24"/>
          <w:szCs w:val="24"/>
          <w:shd w:val="clear" w:color="auto" w:fill="FFFFFF"/>
          <w:lang w:val="en-US"/>
        </w:rPr>
        <w:t>Superforce). Moscow, 1989.</w:t>
      </w:r>
    </w:p>
    <w:p w:rsidR="006567CE" w:rsidRPr="00974C24" w:rsidRDefault="006567CE" w:rsidP="006567CE">
      <w:pPr>
        <w:pStyle w:val="a6"/>
        <w:numPr>
          <w:ilvl w:val="0"/>
          <w:numId w:val="11"/>
        </w:numPr>
        <w:rPr>
          <w:sz w:val="24"/>
          <w:szCs w:val="24"/>
          <w:lang w:val="en-US"/>
        </w:rPr>
      </w:pPr>
      <w:r w:rsidRPr="00943C0A">
        <w:rPr>
          <w:bCs/>
          <w:sz w:val="24"/>
          <w:szCs w:val="24"/>
          <w:shd w:val="clear" w:color="auto" w:fill="FFFFFF"/>
          <w:lang w:val="en-US"/>
        </w:rPr>
        <w:t xml:space="preserve">Descartes R. </w:t>
      </w:r>
      <w:r w:rsidRPr="00943C0A">
        <w:rPr>
          <w:bCs/>
          <w:i/>
          <w:sz w:val="24"/>
          <w:szCs w:val="24"/>
          <w:shd w:val="clear" w:color="auto" w:fill="FFFFFF"/>
          <w:lang w:val="en-US"/>
        </w:rPr>
        <w:t>Traktat o svete</w:t>
      </w:r>
      <w:r w:rsidRPr="00943C0A">
        <w:rPr>
          <w:bCs/>
          <w:sz w:val="24"/>
          <w:szCs w:val="24"/>
          <w:shd w:val="clear" w:color="auto" w:fill="FFFFFF"/>
          <w:lang w:val="en-US"/>
        </w:rPr>
        <w:t xml:space="preserve"> (</w:t>
      </w:r>
      <w:r w:rsidRPr="00943C0A">
        <w:rPr>
          <w:iCs/>
          <w:sz w:val="24"/>
          <w:szCs w:val="24"/>
          <w:shd w:val="clear" w:color="auto" w:fill="FFFFFF"/>
          <w:lang w:val="en-US"/>
        </w:rPr>
        <w:t>Treatise on Light). Moscow; Leningrad, 1934.</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Gregory of Nazianzus</w:t>
      </w:r>
      <w:r w:rsidRPr="00943C0A">
        <w:rPr>
          <w:rStyle w:val="apple-converted-space"/>
          <w:sz w:val="24"/>
          <w:szCs w:val="24"/>
          <w:shd w:val="clear" w:color="auto" w:fill="FFFFFF"/>
          <w:lang w:val="en-US"/>
        </w:rPr>
        <w:t xml:space="preserve">. </w:t>
      </w:r>
      <w:r w:rsidRPr="00943C0A">
        <w:rPr>
          <w:rStyle w:val="apple-converted-space"/>
          <w:i/>
          <w:sz w:val="24"/>
          <w:szCs w:val="24"/>
          <w:shd w:val="clear" w:color="auto" w:fill="FFFFFF"/>
          <w:lang w:val="en-US"/>
        </w:rPr>
        <w:t>Tvoreniia</w:t>
      </w:r>
      <w:r w:rsidRPr="00943C0A">
        <w:rPr>
          <w:rStyle w:val="apple-converted-space"/>
          <w:sz w:val="24"/>
          <w:szCs w:val="24"/>
          <w:shd w:val="clear" w:color="auto" w:fill="FFFFFF"/>
          <w:lang w:val="en-US"/>
        </w:rPr>
        <w:t xml:space="preserve"> (Works). </w:t>
      </w:r>
      <w:r w:rsidRPr="00943C0A">
        <w:rPr>
          <w:sz w:val="24"/>
          <w:szCs w:val="24"/>
          <w:shd w:val="clear" w:color="auto" w:fill="FFFFFF"/>
          <w:lang w:val="en-US"/>
        </w:rPr>
        <w:t>The</w:t>
      </w:r>
      <w:r w:rsidRPr="00943C0A">
        <w:rPr>
          <w:rStyle w:val="apple-converted-space"/>
          <w:sz w:val="24"/>
          <w:szCs w:val="24"/>
          <w:shd w:val="clear" w:color="auto" w:fill="FFFFFF"/>
          <w:lang w:val="en-US"/>
        </w:rPr>
        <w:t> </w:t>
      </w:r>
      <w:r w:rsidRPr="00943C0A">
        <w:rPr>
          <w:bCs/>
          <w:sz w:val="24"/>
          <w:szCs w:val="24"/>
          <w:shd w:val="clear" w:color="auto" w:fill="FFFFFF"/>
          <w:lang w:val="en-US"/>
        </w:rPr>
        <w:t>Trinity</w:t>
      </w:r>
      <w:r w:rsidRPr="00943C0A">
        <w:rPr>
          <w:rStyle w:val="apple-converted-space"/>
          <w:bCs/>
          <w:sz w:val="24"/>
          <w:szCs w:val="24"/>
          <w:shd w:val="clear" w:color="auto" w:fill="FFFFFF"/>
          <w:lang w:val="en-US"/>
        </w:rPr>
        <w:t> </w:t>
      </w:r>
      <w:r w:rsidRPr="00943C0A">
        <w:rPr>
          <w:bCs/>
          <w:sz w:val="24"/>
          <w:szCs w:val="24"/>
          <w:shd w:val="clear" w:color="auto" w:fill="FFFFFF"/>
          <w:lang w:val="en-US"/>
        </w:rPr>
        <w:t>Lavra</w:t>
      </w:r>
      <w:r w:rsidRPr="00943C0A">
        <w:rPr>
          <w:rStyle w:val="apple-converted-space"/>
          <w:bCs/>
          <w:sz w:val="24"/>
          <w:szCs w:val="24"/>
          <w:shd w:val="clear" w:color="auto" w:fill="FFFFFF"/>
          <w:lang w:val="en-US"/>
        </w:rPr>
        <w:t> </w:t>
      </w:r>
      <w:r w:rsidRPr="00943C0A">
        <w:rPr>
          <w:bCs/>
          <w:sz w:val="24"/>
          <w:szCs w:val="24"/>
          <w:shd w:val="clear" w:color="auto" w:fill="FFFFFF"/>
          <w:lang w:val="en-US"/>
        </w:rPr>
        <w:t>of St. Sergius</w:t>
      </w:r>
      <w:r>
        <w:rPr>
          <w:bCs/>
          <w:sz w:val="24"/>
          <w:szCs w:val="24"/>
          <w:shd w:val="clear" w:color="auto" w:fill="FFFFFF"/>
          <w:lang w:val="en-US"/>
        </w:rPr>
        <w:t>, 1994, vol. </w:t>
      </w:r>
      <w:r w:rsidRPr="00943C0A">
        <w:rPr>
          <w:bCs/>
          <w:sz w:val="24"/>
          <w:szCs w:val="24"/>
          <w:shd w:val="clear" w:color="auto" w:fill="FFFFFF"/>
          <w:lang w:val="en-US"/>
        </w:rPr>
        <w:t>1.</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 xml:space="preserve">Kant I. </w:t>
      </w:r>
      <w:r w:rsidRPr="00943C0A">
        <w:rPr>
          <w:bCs/>
          <w:i/>
          <w:sz w:val="24"/>
          <w:szCs w:val="24"/>
          <w:shd w:val="clear" w:color="auto" w:fill="FFFFFF"/>
          <w:lang w:val="en-US"/>
        </w:rPr>
        <w:t>Kritika chistogo razuma</w:t>
      </w:r>
      <w:r w:rsidRPr="00943C0A">
        <w:rPr>
          <w:bCs/>
          <w:sz w:val="24"/>
          <w:szCs w:val="24"/>
          <w:shd w:val="clear" w:color="auto" w:fill="FFFFFF"/>
          <w:lang w:val="en-US"/>
        </w:rPr>
        <w:t xml:space="preserve"> (</w:t>
      </w:r>
      <w:r w:rsidRPr="00943C0A">
        <w:rPr>
          <w:iCs/>
          <w:sz w:val="24"/>
          <w:szCs w:val="24"/>
          <w:shd w:val="clear" w:color="auto" w:fill="FFFFFF"/>
          <w:lang w:val="en-US"/>
        </w:rPr>
        <w:t>Critique of Pure Reason).</w:t>
      </w:r>
      <w:r w:rsidRPr="00943C0A">
        <w:rPr>
          <w:i/>
          <w:iCs/>
          <w:sz w:val="24"/>
          <w:szCs w:val="24"/>
          <w:shd w:val="clear" w:color="auto" w:fill="FFFFFF"/>
          <w:lang w:val="en-US"/>
        </w:rPr>
        <w:t xml:space="preserve"> </w:t>
      </w:r>
      <w:r w:rsidRPr="00943C0A">
        <w:rPr>
          <w:iCs/>
          <w:sz w:val="24"/>
          <w:szCs w:val="24"/>
          <w:shd w:val="clear" w:color="auto" w:fill="FFFFFF"/>
          <w:lang w:val="en-US"/>
        </w:rPr>
        <w:t>Moscow, 1994.</w:t>
      </w:r>
    </w:p>
    <w:p w:rsidR="006567CE" w:rsidRPr="00943C0A" w:rsidRDefault="006567CE" w:rsidP="006567CE">
      <w:pPr>
        <w:pStyle w:val="a6"/>
        <w:numPr>
          <w:ilvl w:val="0"/>
          <w:numId w:val="11"/>
        </w:numPr>
        <w:rPr>
          <w:sz w:val="24"/>
          <w:szCs w:val="24"/>
          <w:lang w:val="en-US"/>
        </w:rPr>
      </w:pPr>
      <w:r w:rsidRPr="00943C0A">
        <w:rPr>
          <w:bCs/>
          <w:sz w:val="24"/>
          <w:szCs w:val="24"/>
          <w:shd w:val="clear" w:color="auto" w:fill="FFFFFF"/>
          <w:lang w:val="en-US"/>
        </w:rPr>
        <w:t xml:space="preserve">Leibniz G. W. </w:t>
      </w:r>
      <w:r w:rsidRPr="00943C0A">
        <w:rPr>
          <w:bCs/>
          <w:i/>
          <w:sz w:val="24"/>
          <w:szCs w:val="24"/>
          <w:shd w:val="clear" w:color="auto" w:fill="FFFFFF"/>
          <w:lang w:val="en-US"/>
        </w:rPr>
        <w:t>Sochineniia: v 4 t.</w:t>
      </w:r>
      <w:r w:rsidRPr="00943C0A">
        <w:rPr>
          <w:bCs/>
          <w:sz w:val="24"/>
          <w:szCs w:val="24"/>
          <w:shd w:val="clear" w:color="auto" w:fill="FFFFFF"/>
          <w:lang w:val="en-US"/>
        </w:rPr>
        <w:t xml:space="preserve"> (Collected works in 4 </w:t>
      </w:r>
      <w:r w:rsidRPr="00943C0A">
        <w:rPr>
          <w:sz w:val="24"/>
          <w:szCs w:val="24"/>
          <w:shd w:val="clear" w:color="auto" w:fill="FFFFFF"/>
          <w:lang w:val="en-US"/>
        </w:rPr>
        <w:t xml:space="preserve">volumes). </w:t>
      </w:r>
      <w:r w:rsidRPr="00943C0A">
        <w:rPr>
          <w:iCs/>
          <w:sz w:val="24"/>
          <w:szCs w:val="24"/>
          <w:shd w:val="clear" w:color="auto" w:fill="FFFFFF"/>
          <w:lang w:val="en-US"/>
        </w:rPr>
        <w:t>Moscow</w:t>
      </w:r>
      <w:r>
        <w:rPr>
          <w:iCs/>
          <w:sz w:val="24"/>
          <w:szCs w:val="24"/>
          <w:shd w:val="clear" w:color="auto" w:fill="FFFFFF"/>
          <w:lang w:val="en-US"/>
        </w:rPr>
        <w:t>, 1982, vol. </w:t>
      </w:r>
      <w:r w:rsidRPr="00943C0A">
        <w:rPr>
          <w:iCs/>
          <w:sz w:val="24"/>
          <w:szCs w:val="24"/>
          <w:shd w:val="clear" w:color="auto" w:fill="FFFFFF"/>
          <w:lang w:val="en-US"/>
        </w:rPr>
        <w:t>1.</w:t>
      </w:r>
    </w:p>
    <w:p w:rsidR="006567CE" w:rsidRPr="00943C0A" w:rsidRDefault="006567CE" w:rsidP="006567CE">
      <w:pPr>
        <w:pStyle w:val="a6"/>
        <w:numPr>
          <w:ilvl w:val="0"/>
          <w:numId w:val="11"/>
        </w:numPr>
        <w:rPr>
          <w:rStyle w:val="af"/>
          <w:i w:val="0"/>
          <w:iCs w:val="0"/>
          <w:sz w:val="24"/>
          <w:szCs w:val="24"/>
          <w:lang w:val="en-US"/>
        </w:rPr>
      </w:pPr>
      <w:r w:rsidRPr="00943C0A">
        <w:rPr>
          <w:sz w:val="24"/>
          <w:szCs w:val="24"/>
          <w:lang w:val="en-US"/>
        </w:rPr>
        <w:t xml:space="preserve">Rozhdestvenskii N.P. </w:t>
      </w:r>
      <w:r w:rsidRPr="00943C0A">
        <w:rPr>
          <w:i/>
          <w:sz w:val="24"/>
          <w:szCs w:val="24"/>
          <w:lang w:val="en-US"/>
        </w:rPr>
        <w:t xml:space="preserve">Khristianskaia apologetika. </w:t>
      </w:r>
      <w:r w:rsidRPr="00494E1E">
        <w:rPr>
          <w:i/>
          <w:sz w:val="24"/>
          <w:szCs w:val="24"/>
          <w:lang w:val="en-US"/>
        </w:rPr>
        <w:t xml:space="preserve">Kurs osnovnogo bogosloviia. </w:t>
      </w:r>
      <w:r w:rsidRPr="00943C0A">
        <w:rPr>
          <w:i/>
          <w:sz w:val="24"/>
          <w:szCs w:val="24"/>
          <w:lang w:val="en-US"/>
        </w:rPr>
        <w:t xml:space="preserve">V 2 t. </w:t>
      </w:r>
      <w:r w:rsidRPr="00943C0A">
        <w:rPr>
          <w:sz w:val="24"/>
          <w:szCs w:val="24"/>
          <w:lang w:val="en-US"/>
        </w:rPr>
        <w:t>(</w:t>
      </w:r>
      <w:r w:rsidRPr="00494E1E">
        <w:rPr>
          <w:sz w:val="24"/>
          <w:szCs w:val="24"/>
          <w:shd w:val="clear" w:color="auto" w:fill="FFFFFF"/>
          <w:lang w:val="en-US"/>
        </w:rPr>
        <w:t>Christian</w:t>
      </w:r>
      <w:r w:rsidRPr="00494E1E">
        <w:rPr>
          <w:rStyle w:val="apple-converted-space"/>
          <w:i/>
          <w:sz w:val="24"/>
          <w:szCs w:val="24"/>
          <w:shd w:val="clear" w:color="auto" w:fill="FFFFFF"/>
          <w:lang w:val="en-US"/>
        </w:rPr>
        <w:t> </w:t>
      </w:r>
      <w:r w:rsidRPr="00494E1E">
        <w:rPr>
          <w:rStyle w:val="af"/>
          <w:bCs/>
          <w:sz w:val="24"/>
          <w:szCs w:val="24"/>
          <w:shd w:val="clear" w:color="auto" w:fill="FFFFFF"/>
          <w:lang w:val="en-US"/>
        </w:rPr>
        <w:t>apologetics. Fundamental theology in 2 volumes</w:t>
      </w:r>
      <w:r w:rsidRPr="00943C0A">
        <w:rPr>
          <w:rStyle w:val="af"/>
          <w:bCs/>
          <w:sz w:val="24"/>
          <w:szCs w:val="24"/>
          <w:shd w:val="clear" w:color="auto" w:fill="FFFFFF"/>
          <w:lang w:val="en-US"/>
        </w:rPr>
        <w:t>). Saint-Petersburg, 1893.</w:t>
      </w:r>
      <w:r w:rsidRPr="00943C0A">
        <w:rPr>
          <w:rStyle w:val="af"/>
          <w:b/>
          <w:bCs/>
          <w:sz w:val="24"/>
          <w:szCs w:val="24"/>
          <w:shd w:val="clear" w:color="auto" w:fill="FFFFFF"/>
          <w:lang w:val="en-US"/>
        </w:rPr>
        <w:t xml:space="preserve"> </w:t>
      </w:r>
    </w:p>
    <w:p w:rsidR="006567CE" w:rsidRPr="00EE5456" w:rsidRDefault="006567CE" w:rsidP="006567CE">
      <w:pPr>
        <w:pStyle w:val="a6"/>
        <w:numPr>
          <w:ilvl w:val="0"/>
          <w:numId w:val="11"/>
        </w:numPr>
        <w:rPr>
          <w:sz w:val="24"/>
          <w:szCs w:val="24"/>
          <w:lang w:val="en-US"/>
        </w:rPr>
      </w:pPr>
      <w:r w:rsidRPr="00EE5456">
        <w:rPr>
          <w:bCs/>
          <w:sz w:val="24"/>
          <w:szCs w:val="24"/>
          <w:shd w:val="clear" w:color="auto" w:fill="FFFFFF"/>
          <w:lang w:val="en-US"/>
        </w:rPr>
        <w:t>Thomas Aquinas.</w:t>
      </w:r>
      <w:r w:rsidRPr="00EE5456">
        <w:rPr>
          <w:sz w:val="24"/>
          <w:szCs w:val="24"/>
          <w:lang w:val="en-US"/>
        </w:rPr>
        <w:t xml:space="preserve"> </w:t>
      </w:r>
      <w:r w:rsidRPr="00EE5456">
        <w:rPr>
          <w:bCs/>
          <w:i/>
          <w:sz w:val="24"/>
          <w:szCs w:val="24"/>
          <w:shd w:val="clear" w:color="auto" w:fill="FFFFFF"/>
          <w:lang w:val="en-US"/>
        </w:rPr>
        <w:t>Summa teologii. Ch. 1. Voprosy 1–43</w:t>
      </w:r>
      <w:r w:rsidRPr="00EE5456">
        <w:rPr>
          <w:bCs/>
          <w:sz w:val="24"/>
          <w:szCs w:val="24"/>
          <w:shd w:val="clear" w:color="auto" w:fill="FFFFFF"/>
          <w:lang w:val="en-US"/>
        </w:rPr>
        <w:t xml:space="preserve"> (</w:t>
      </w:r>
      <w:r w:rsidRPr="00EE5456">
        <w:rPr>
          <w:bCs/>
          <w:iCs/>
          <w:sz w:val="24"/>
          <w:szCs w:val="24"/>
          <w:shd w:val="clear" w:color="auto" w:fill="F8F9FA"/>
          <w:lang w:val="en-US"/>
        </w:rPr>
        <w:t xml:space="preserve">Summa Theologica. Part 1, qq. 1-43). </w:t>
      </w:r>
      <w:r w:rsidRPr="00EE5456">
        <w:rPr>
          <w:rStyle w:val="af"/>
          <w:bCs/>
          <w:sz w:val="24"/>
          <w:szCs w:val="24"/>
          <w:shd w:val="clear" w:color="auto" w:fill="FFFFFF"/>
        </w:rPr>
        <w:t>Kiew</w:t>
      </w:r>
      <w:r w:rsidRPr="00EE5456">
        <w:rPr>
          <w:rStyle w:val="af"/>
          <w:bCs/>
          <w:sz w:val="24"/>
          <w:szCs w:val="24"/>
          <w:shd w:val="clear" w:color="auto" w:fill="FFFFFF"/>
          <w:lang w:val="en-US"/>
        </w:rPr>
        <w:t>;</w:t>
      </w:r>
      <w:r w:rsidRPr="00EE5456">
        <w:rPr>
          <w:rStyle w:val="af"/>
          <w:b/>
          <w:bCs/>
          <w:sz w:val="24"/>
          <w:szCs w:val="24"/>
          <w:shd w:val="clear" w:color="auto" w:fill="FFFFFF"/>
          <w:lang w:val="en-US"/>
        </w:rPr>
        <w:t xml:space="preserve"> </w:t>
      </w:r>
      <w:r w:rsidRPr="00EE5456">
        <w:rPr>
          <w:iCs/>
          <w:sz w:val="24"/>
          <w:szCs w:val="24"/>
          <w:shd w:val="clear" w:color="auto" w:fill="FFFFFF"/>
          <w:lang w:val="en-US"/>
        </w:rPr>
        <w:t>Moscow, 2002.</w:t>
      </w:r>
    </w:p>
    <w:p w:rsidR="006567CE" w:rsidRPr="006567CE" w:rsidRDefault="006567CE" w:rsidP="006567CE">
      <w:pPr>
        <w:pStyle w:val="a6"/>
        <w:rPr>
          <w:sz w:val="24"/>
          <w:szCs w:val="24"/>
          <w:lang w:val="en-US"/>
        </w:rPr>
      </w:pPr>
    </w:p>
    <w:sectPr w:rsidR="006567CE" w:rsidRPr="006567CE" w:rsidSect="00865909">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BD" w:rsidRDefault="00BE2BBD" w:rsidP="00473935">
      <w:pPr>
        <w:spacing w:after="0" w:line="240" w:lineRule="auto"/>
      </w:pPr>
      <w:r>
        <w:separator/>
      </w:r>
    </w:p>
  </w:endnote>
  <w:endnote w:type="continuationSeparator" w:id="1">
    <w:p w:rsidR="00BE2BBD" w:rsidRDefault="00BE2BBD" w:rsidP="00473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063"/>
      <w:docPartObj>
        <w:docPartGallery w:val="Page Numbers (Bottom of Page)"/>
        <w:docPartUnique/>
      </w:docPartObj>
    </w:sdtPr>
    <w:sdtContent>
      <w:p w:rsidR="00A839D3" w:rsidRDefault="00397FFC" w:rsidP="009B32DA">
        <w:pPr>
          <w:pStyle w:val="ac"/>
          <w:jc w:val="center"/>
        </w:pPr>
        <w:fldSimple w:instr=" PAGE   \* MERGEFORMAT ">
          <w:r w:rsidR="00586D1C">
            <w:rPr>
              <w:noProof/>
            </w:rPr>
            <w:t>5</w:t>
          </w:r>
        </w:fldSimple>
      </w:p>
    </w:sdtContent>
  </w:sdt>
  <w:p w:rsidR="00A839D3" w:rsidRDefault="00A839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BD" w:rsidRDefault="00BE2BBD" w:rsidP="00473935">
      <w:pPr>
        <w:spacing w:after="0" w:line="240" w:lineRule="auto"/>
      </w:pPr>
      <w:r>
        <w:separator/>
      </w:r>
    </w:p>
  </w:footnote>
  <w:footnote w:type="continuationSeparator" w:id="1">
    <w:p w:rsidR="00BE2BBD" w:rsidRDefault="00BE2BBD" w:rsidP="00473935">
      <w:pPr>
        <w:spacing w:after="0" w:line="240" w:lineRule="auto"/>
      </w:pPr>
      <w:r>
        <w:continuationSeparator/>
      </w:r>
    </w:p>
  </w:footnote>
  <w:footnote w:id="2">
    <w:p w:rsidR="00D57315" w:rsidRPr="00F52FE7" w:rsidRDefault="00D57315">
      <w:pPr>
        <w:pStyle w:val="a6"/>
        <w:rPr>
          <w:sz w:val="20"/>
        </w:rPr>
      </w:pPr>
      <w:r w:rsidRPr="00F52FE7">
        <w:rPr>
          <w:rStyle w:val="a5"/>
          <w:sz w:val="20"/>
        </w:rPr>
        <w:footnoteRef/>
      </w:r>
      <w:r w:rsidRPr="00F52FE7">
        <w:rPr>
          <w:sz w:val="20"/>
        </w:rPr>
        <w:t xml:space="preserve"> </w:t>
      </w:r>
      <w:r w:rsidRPr="00F52FE7">
        <w:rPr>
          <w:i/>
          <w:sz w:val="20"/>
        </w:rPr>
        <w:t>Аристотель</w:t>
      </w:r>
      <w:r w:rsidRPr="00F52FE7">
        <w:rPr>
          <w:sz w:val="20"/>
        </w:rPr>
        <w:t>. Соч.: в 4 т. Т. 3. М., 1981. 234-235.</w:t>
      </w:r>
    </w:p>
  </w:footnote>
  <w:footnote w:id="3">
    <w:p w:rsidR="00B230EC" w:rsidRPr="00F52FE7" w:rsidRDefault="00B230EC">
      <w:pPr>
        <w:pStyle w:val="a6"/>
        <w:rPr>
          <w:sz w:val="20"/>
        </w:rPr>
      </w:pPr>
      <w:r w:rsidRPr="00F52FE7">
        <w:rPr>
          <w:rStyle w:val="a5"/>
          <w:sz w:val="20"/>
        </w:rPr>
        <w:footnoteRef/>
      </w:r>
      <w:r w:rsidRPr="00F52FE7">
        <w:rPr>
          <w:sz w:val="20"/>
        </w:rPr>
        <w:t xml:space="preserve"> </w:t>
      </w:r>
      <w:r w:rsidR="00F52FE7" w:rsidRPr="00F52FE7">
        <w:rPr>
          <w:i/>
          <w:sz w:val="20"/>
        </w:rPr>
        <w:t>Аристотель</w:t>
      </w:r>
      <w:r w:rsidR="00F52FE7" w:rsidRPr="00F52FE7">
        <w:rPr>
          <w:sz w:val="20"/>
        </w:rPr>
        <w:t xml:space="preserve">. Соч.: в 4 т. </w:t>
      </w:r>
      <w:r w:rsidR="00223090" w:rsidRPr="00F52FE7">
        <w:rPr>
          <w:sz w:val="20"/>
        </w:rPr>
        <w:t xml:space="preserve">Т. 1. </w:t>
      </w:r>
      <w:r w:rsidR="00F52FE7" w:rsidRPr="00F52FE7">
        <w:rPr>
          <w:sz w:val="20"/>
        </w:rPr>
        <w:t xml:space="preserve">М., 1976. </w:t>
      </w:r>
      <w:r w:rsidR="00223090" w:rsidRPr="00F52FE7">
        <w:rPr>
          <w:sz w:val="20"/>
        </w:rPr>
        <w:t>С. 309.</w:t>
      </w:r>
    </w:p>
  </w:footnote>
  <w:footnote w:id="4">
    <w:p w:rsidR="00B230EC" w:rsidRPr="00F52FE7" w:rsidRDefault="00B230EC">
      <w:pPr>
        <w:pStyle w:val="a6"/>
        <w:rPr>
          <w:sz w:val="20"/>
        </w:rPr>
      </w:pPr>
      <w:r w:rsidRPr="00F52FE7">
        <w:rPr>
          <w:rStyle w:val="a5"/>
          <w:sz w:val="20"/>
        </w:rPr>
        <w:footnoteRef/>
      </w:r>
      <w:r w:rsidRPr="00F52FE7">
        <w:rPr>
          <w:sz w:val="20"/>
        </w:rPr>
        <w:t xml:space="preserve"> </w:t>
      </w:r>
      <w:r w:rsidR="00223090" w:rsidRPr="00F52FE7">
        <w:rPr>
          <w:sz w:val="20"/>
        </w:rPr>
        <w:t>Там же. С. 310.</w:t>
      </w:r>
    </w:p>
  </w:footnote>
  <w:footnote w:id="5">
    <w:p w:rsidR="00B230EC" w:rsidRPr="00F52FE7" w:rsidRDefault="00B230EC">
      <w:pPr>
        <w:pStyle w:val="a6"/>
        <w:rPr>
          <w:sz w:val="20"/>
        </w:rPr>
      </w:pPr>
      <w:r w:rsidRPr="00F52FE7">
        <w:rPr>
          <w:rStyle w:val="a5"/>
          <w:sz w:val="20"/>
        </w:rPr>
        <w:footnoteRef/>
      </w:r>
      <w:r w:rsidRPr="00F52FE7">
        <w:rPr>
          <w:sz w:val="20"/>
        </w:rPr>
        <w:t xml:space="preserve"> </w:t>
      </w:r>
      <w:r w:rsidR="00223090" w:rsidRPr="00F52FE7">
        <w:rPr>
          <w:sz w:val="20"/>
        </w:rPr>
        <w:t>Там же.</w:t>
      </w:r>
    </w:p>
  </w:footnote>
  <w:footnote w:id="6">
    <w:p w:rsidR="00B230EC" w:rsidRPr="00F52FE7" w:rsidRDefault="00B230EC">
      <w:pPr>
        <w:pStyle w:val="a6"/>
        <w:rPr>
          <w:sz w:val="20"/>
        </w:rPr>
      </w:pPr>
      <w:r w:rsidRPr="00F52FE7">
        <w:rPr>
          <w:rStyle w:val="a5"/>
          <w:sz w:val="20"/>
        </w:rPr>
        <w:footnoteRef/>
      </w:r>
      <w:r w:rsidRPr="00F52FE7">
        <w:rPr>
          <w:sz w:val="20"/>
        </w:rPr>
        <w:t xml:space="preserve"> </w:t>
      </w:r>
      <w:r w:rsidR="00A00E76">
        <w:rPr>
          <w:sz w:val="20"/>
        </w:rPr>
        <w:t>Там</w:t>
      </w:r>
      <w:r w:rsidR="00A00E76" w:rsidRPr="00F52FE7">
        <w:rPr>
          <w:sz w:val="20"/>
        </w:rPr>
        <w:t xml:space="preserve"> </w:t>
      </w:r>
      <w:r w:rsidR="00F52FE7" w:rsidRPr="00F52FE7">
        <w:rPr>
          <w:sz w:val="20"/>
        </w:rPr>
        <w:t xml:space="preserve">же. </w:t>
      </w:r>
      <w:r w:rsidR="005466D6" w:rsidRPr="00F52FE7">
        <w:rPr>
          <w:sz w:val="20"/>
        </w:rPr>
        <w:t>Т. 3. С. 242.</w:t>
      </w:r>
    </w:p>
  </w:footnote>
  <w:footnote w:id="7">
    <w:p w:rsidR="005C3527" w:rsidRPr="00F52FE7" w:rsidRDefault="005C3527">
      <w:pPr>
        <w:pStyle w:val="a6"/>
        <w:rPr>
          <w:sz w:val="20"/>
        </w:rPr>
      </w:pPr>
      <w:r w:rsidRPr="00F52FE7">
        <w:rPr>
          <w:rStyle w:val="a5"/>
          <w:sz w:val="20"/>
        </w:rPr>
        <w:footnoteRef/>
      </w:r>
      <w:r w:rsidRPr="00F52FE7">
        <w:rPr>
          <w:sz w:val="20"/>
        </w:rPr>
        <w:t xml:space="preserve"> </w:t>
      </w:r>
      <w:r w:rsidR="00F52FE7" w:rsidRPr="00F52FE7">
        <w:rPr>
          <w:sz w:val="20"/>
        </w:rPr>
        <w:t>Там же.</w:t>
      </w:r>
      <w:r w:rsidRPr="00F52FE7">
        <w:rPr>
          <w:sz w:val="20"/>
        </w:rPr>
        <w:t xml:space="preserve"> С. 258.</w:t>
      </w:r>
    </w:p>
  </w:footnote>
  <w:footnote w:id="8">
    <w:p w:rsidR="00B230EC" w:rsidRPr="00F52FE7" w:rsidRDefault="00B230EC">
      <w:pPr>
        <w:pStyle w:val="a6"/>
        <w:rPr>
          <w:sz w:val="20"/>
        </w:rPr>
      </w:pPr>
      <w:r w:rsidRPr="00F52FE7">
        <w:rPr>
          <w:rStyle w:val="a5"/>
          <w:sz w:val="20"/>
        </w:rPr>
        <w:footnoteRef/>
      </w:r>
      <w:r w:rsidRPr="00F52FE7">
        <w:rPr>
          <w:sz w:val="20"/>
        </w:rPr>
        <w:t xml:space="preserve"> </w:t>
      </w:r>
      <w:r w:rsidR="00F52FE7" w:rsidRPr="00F52FE7">
        <w:rPr>
          <w:sz w:val="20"/>
        </w:rPr>
        <w:t>Там же</w:t>
      </w:r>
      <w:r w:rsidR="005C3527" w:rsidRPr="00F52FE7">
        <w:rPr>
          <w:sz w:val="20"/>
        </w:rPr>
        <w:t>. С. 260.</w:t>
      </w:r>
    </w:p>
  </w:footnote>
  <w:footnote w:id="9">
    <w:p w:rsidR="00B230EC" w:rsidRPr="00F52FE7" w:rsidRDefault="00B230EC">
      <w:pPr>
        <w:pStyle w:val="a6"/>
        <w:rPr>
          <w:sz w:val="20"/>
        </w:rPr>
      </w:pPr>
      <w:r w:rsidRPr="00F52FE7">
        <w:rPr>
          <w:rStyle w:val="a5"/>
          <w:sz w:val="20"/>
        </w:rPr>
        <w:footnoteRef/>
      </w:r>
      <w:r w:rsidRPr="00F52FE7">
        <w:rPr>
          <w:sz w:val="20"/>
        </w:rPr>
        <w:t xml:space="preserve"> </w:t>
      </w:r>
      <w:r w:rsidR="00A00E76">
        <w:rPr>
          <w:sz w:val="20"/>
        </w:rPr>
        <w:t>Там</w:t>
      </w:r>
      <w:r w:rsidR="00F52FE7" w:rsidRPr="00F52FE7">
        <w:rPr>
          <w:sz w:val="20"/>
        </w:rPr>
        <w:t xml:space="preserve"> же. </w:t>
      </w:r>
      <w:r w:rsidR="002905E5" w:rsidRPr="00F52FE7">
        <w:rPr>
          <w:sz w:val="20"/>
        </w:rPr>
        <w:t>Т. 1. С. 310.</w:t>
      </w:r>
    </w:p>
  </w:footnote>
  <w:footnote w:id="10">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Григорий Богослов, свт.</w:t>
      </w:r>
      <w:r w:rsidRPr="00F52FE7">
        <w:rPr>
          <w:sz w:val="20"/>
        </w:rPr>
        <w:t xml:space="preserve"> Творения. Т. 1. Свято-Троицкая Сергиева лавра, 1994. С. 227.</w:t>
      </w:r>
    </w:p>
  </w:footnote>
  <w:footnote w:id="11">
    <w:p w:rsidR="00A839D3" w:rsidRPr="00F52FE7" w:rsidRDefault="00A839D3">
      <w:pPr>
        <w:pStyle w:val="a6"/>
        <w:rPr>
          <w:sz w:val="20"/>
        </w:rPr>
      </w:pPr>
      <w:r w:rsidRPr="00F52FE7">
        <w:rPr>
          <w:rStyle w:val="a5"/>
          <w:sz w:val="20"/>
        </w:rPr>
        <w:footnoteRef/>
      </w:r>
      <w:r w:rsidRPr="00F52FE7">
        <w:rPr>
          <w:sz w:val="20"/>
        </w:rPr>
        <w:t xml:space="preserve"> </w:t>
      </w:r>
      <w:r w:rsidR="00BF3E7C" w:rsidRPr="00F52FE7">
        <w:rPr>
          <w:i/>
          <w:sz w:val="20"/>
        </w:rPr>
        <w:t>Аврелий Августин</w:t>
      </w:r>
      <w:r w:rsidR="00BF3E7C" w:rsidRPr="00F52FE7">
        <w:rPr>
          <w:sz w:val="20"/>
        </w:rPr>
        <w:t>. Исповедь. М., 1991. С. 285.</w:t>
      </w:r>
    </w:p>
  </w:footnote>
  <w:footnote w:id="12">
    <w:p w:rsidR="00A839D3" w:rsidRPr="00F52FE7" w:rsidRDefault="00A839D3">
      <w:pPr>
        <w:pStyle w:val="a6"/>
        <w:rPr>
          <w:sz w:val="20"/>
        </w:rPr>
      </w:pPr>
      <w:r w:rsidRPr="00F52FE7">
        <w:rPr>
          <w:rStyle w:val="a5"/>
          <w:sz w:val="20"/>
        </w:rPr>
        <w:footnoteRef/>
      </w:r>
      <w:r w:rsidRPr="00F52FE7">
        <w:rPr>
          <w:sz w:val="20"/>
        </w:rPr>
        <w:t xml:space="preserve"> </w:t>
      </w:r>
      <w:r w:rsidR="00AF3872" w:rsidRPr="00F52FE7">
        <w:rPr>
          <w:i/>
          <w:sz w:val="20"/>
        </w:rPr>
        <w:t>Иоанн Дамаскин, преп.</w:t>
      </w:r>
      <w:r w:rsidR="00AF3872" w:rsidRPr="00F52FE7">
        <w:rPr>
          <w:sz w:val="20"/>
        </w:rPr>
        <w:t xml:space="preserve"> Творения. М., 2002.</w:t>
      </w:r>
      <w:r w:rsidR="00803F18" w:rsidRPr="00F52FE7">
        <w:rPr>
          <w:sz w:val="20"/>
        </w:rPr>
        <w:t xml:space="preserve"> С. 159.</w:t>
      </w:r>
    </w:p>
  </w:footnote>
  <w:footnote w:id="13">
    <w:p w:rsidR="00A839D3" w:rsidRPr="00F52FE7" w:rsidRDefault="00A839D3">
      <w:pPr>
        <w:pStyle w:val="a6"/>
        <w:rPr>
          <w:sz w:val="20"/>
        </w:rPr>
      </w:pPr>
      <w:r w:rsidRPr="00F52FE7">
        <w:rPr>
          <w:rStyle w:val="a5"/>
          <w:sz w:val="20"/>
        </w:rPr>
        <w:footnoteRef/>
      </w:r>
      <w:r w:rsidRPr="00F52FE7">
        <w:rPr>
          <w:sz w:val="20"/>
        </w:rPr>
        <w:t xml:space="preserve"> </w:t>
      </w:r>
      <w:r w:rsidR="00803F18" w:rsidRPr="00F52FE7">
        <w:rPr>
          <w:sz w:val="20"/>
        </w:rPr>
        <w:t>Там же. С. 161.</w:t>
      </w:r>
    </w:p>
  </w:footnote>
  <w:footnote w:id="14">
    <w:p w:rsidR="00A839D3" w:rsidRPr="00F52FE7" w:rsidRDefault="00A839D3">
      <w:pPr>
        <w:pStyle w:val="a6"/>
        <w:rPr>
          <w:sz w:val="20"/>
        </w:rPr>
      </w:pPr>
      <w:r w:rsidRPr="00F52FE7">
        <w:rPr>
          <w:rStyle w:val="a5"/>
          <w:sz w:val="20"/>
        </w:rPr>
        <w:footnoteRef/>
      </w:r>
      <w:r w:rsidRPr="00F52FE7">
        <w:rPr>
          <w:sz w:val="20"/>
        </w:rPr>
        <w:t xml:space="preserve"> </w:t>
      </w:r>
      <w:r w:rsidR="00803F18" w:rsidRPr="00F52FE7">
        <w:rPr>
          <w:sz w:val="20"/>
        </w:rPr>
        <w:t>Там же. С. 160.</w:t>
      </w:r>
    </w:p>
  </w:footnote>
  <w:footnote w:id="15">
    <w:p w:rsidR="00A839D3" w:rsidRPr="00F52FE7" w:rsidRDefault="00A839D3">
      <w:pPr>
        <w:pStyle w:val="a6"/>
        <w:rPr>
          <w:sz w:val="20"/>
        </w:rPr>
      </w:pPr>
      <w:r w:rsidRPr="00F52FE7">
        <w:rPr>
          <w:rStyle w:val="a5"/>
          <w:sz w:val="20"/>
        </w:rPr>
        <w:footnoteRef/>
      </w:r>
      <w:r w:rsidRPr="00F52FE7">
        <w:rPr>
          <w:sz w:val="20"/>
        </w:rPr>
        <w:t xml:space="preserve"> См.: </w:t>
      </w:r>
      <w:r w:rsidRPr="00F52FE7">
        <w:rPr>
          <w:i/>
          <w:sz w:val="20"/>
        </w:rPr>
        <w:t>Беневич Г.И.</w:t>
      </w:r>
      <w:r w:rsidRPr="00F52FE7">
        <w:rPr>
          <w:sz w:val="20"/>
        </w:rPr>
        <w:t xml:space="preserve"> Иоанн Филопон // Православная энциклопедия. Т. 24. С. 636-637.</w:t>
      </w:r>
    </w:p>
  </w:footnote>
  <w:footnote w:id="16">
    <w:p w:rsidR="00A839D3" w:rsidRPr="00F52FE7" w:rsidRDefault="00A839D3">
      <w:pPr>
        <w:pStyle w:val="a6"/>
        <w:rPr>
          <w:sz w:val="20"/>
        </w:rPr>
      </w:pPr>
      <w:r w:rsidRPr="00F52FE7">
        <w:rPr>
          <w:rStyle w:val="a5"/>
          <w:sz w:val="20"/>
        </w:rPr>
        <w:footnoteRef/>
      </w:r>
      <w:r w:rsidRPr="00F52FE7">
        <w:rPr>
          <w:sz w:val="20"/>
        </w:rPr>
        <w:t xml:space="preserve"> См.: </w:t>
      </w:r>
      <w:r w:rsidRPr="00F52FE7">
        <w:rPr>
          <w:i/>
          <w:sz w:val="20"/>
        </w:rPr>
        <w:t>Крейг У., Синклер Дж.</w:t>
      </w:r>
      <w:r w:rsidRPr="00F52FE7">
        <w:rPr>
          <w:sz w:val="20"/>
        </w:rPr>
        <w:t xml:space="preserve"> Каламический космологический аргумент // Новое естественное богословие. Под ред. У.Крейга и Дж. Морленда. М., 2014. С. 121-122.</w:t>
      </w:r>
    </w:p>
  </w:footnote>
  <w:footnote w:id="17">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Аль-Газали.</w:t>
      </w:r>
      <w:r w:rsidRPr="00F52FE7">
        <w:rPr>
          <w:sz w:val="20"/>
        </w:rPr>
        <w:t xml:space="preserve"> Возрождение религиозных наук: в 3 т. М., 2007. Т. 1. С. 462-463.</w:t>
      </w:r>
    </w:p>
  </w:footnote>
  <w:footnote w:id="18">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Фома Аквинский.</w:t>
      </w:r>
      <w:r w:rsidRPr="00F52FE7">
        <w:rPr>
          <w:sz w:val="20"/>
        </w:rPr>
        <w:t xml:space="preserve"> Сумма теологии. Ч. 1. Вопросы 1–43. Киев; М., 2002. С. 25.</w:t>
      </w:r>
    </w:p>
  </w:footnote>
  <w:footnote w:id="19">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Лейбниц Г. В.</w:t>
      </w:r>
      <w:r w:rsidRPr="00F52FE7">
        <w:rPr>
          <w:sz w:val="20"/>
        </w:rPr>
        <w:t xml:space="preserve"> Сочинения: В 4 т. Т. 1. М., 1982. С. 408.</w:t>
      </w:r>
    </w:p>
  </w:footnote>
  <w:footnote w:id="20">
    <w:p w:rsidR="00A839D3" w:rsidRPr="00F52FE7" w:rsidRDefault="00A839D3">
      <w:pPr>
        <w:pStyle w:val="a6"/>
        <w:rPr>
          <w:sz w:val="20"/>
        </w:rPr>
      </w:pPr>
      <w:r w:rsidRPr="00F52FE7">
        <w:rPr>
          <w:rStyle w:val="a5"/>
          <w:sz w:val="20"/>
        </w:rPr>
        <w:footnoteRef/>
      </w:r>
      <w:r w:rsidRPr="00F52FE7">
        <w:rPr>
          <w:sz w:val="20"/>
        </w:rPr>
        <w:t xml:space="preserve"> Там же.</w:t>
      </w:r>
    </w:p>
  </w:footnote>
  <w:footnote w:id="21">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Декарт Р.</w:t>
      </w:r>
      <w:r w:rsidRPr="00F52FE7">
        <w:rPr>
          <w:sz w:val="20"/>
        </w:rPr>
        <w:t xml:space="preserve"> Трактат о свете. М., Л., 1934. С. 172-173.</w:t>
      </w:r>
    </w:p>
  </w:footnote>
  <w:footnote w:id="22">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Лейбниц Г. В.</w:t>
      </w:r>
      <w:r w:rsidRPr="00F52FE7">
        <w:rPr>
          <w:sz w:val="20"/>
        </w:rPr>
        <w:t xml:space="preserve"> Сочинения: В 4 т. Т. 1. С. 430.</w:t>
      </w:r>
    </w:p>
  </w:footnote>
  <w:footnote w:id="23">
    <w:p w:rsidR="00A839D3" w:rsidRPr="00F52FE7" w:rsidRDefault="00A839D3">
      <w:pPr>
        <w:pStyle w:val="a6"/>
        <w:rPr>
          <w:sz w:val="20"/>
        </w:rPr>
      </w:pPr>
      <w:r w:rsidRPr="00F52FE7">
        <w:rPr>
          <w:rStyle w:val="a5"/>
          <w:sz w:val="20"/>
        </w:rPr>
        <w:footnoteRef/>
      </w:r>
      <w:r w:rsidRPr="00F52FE7">
        <w:rPr>
          <w:sz w:val="20"/>
        </w:rPr>
        <w:t xml:space="preserve"> См.: </w:t>
      </w:r>
      <w:r w:rsidRPr="00F52FE7">
        <w:rPr>
          <w:i/>
          <w:sz w:val="20"/>
        </w:rPr>
        <w:t>Кант И.</w:t>
      </w:r>
      <w:r w:rsidRPr="00F52FE7">
        <w:rPr>
          <w:sz w:val="20"/>
        </w:rPr>
        <w:t xml:space="preserve"> Критика чистого разума. М., 1994. С. 364-370.</w:t>
      </w:r>
    </w:p>
  </w:footnote>
  <w:footnote w:id="24">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Рождественский Н.П.</w:t>
      </w:r>
      <w:r w:rsidRPr="00F52FE7">
        <w:rPr>
          <w:sz w:val="20"/>
        </w:rPr>
        <w:t xml:space="preserve"> Христианская апологетика. Курс основного богословия. В. 2 т. Т.1. СПб., 1893. С. 330. </w:t>
      </w:r>
    </w:p>
  </w:footnote>
  <w:footnote w:id="25">
    <w:p w:rsidR="00A839D3" w:rsidRPr="00F52FE7" w:rsidRDefault="00A839D3">
      <w:pPr>
        <w:pStyle w:val="a6"/>
        <w:rPr>
          <w:sz w:val="20"/>
        </w:rPr>
      </w:pPr>
      <w:r w:rsidRPr="00F52FE7">
        <w:rPr>
          <w:rStyle w:val="a5"/>
          <w:sz w:val="20"/>
        </w:rPr>
        <w:footnoteRef/>
      </w:r>
      <w:r w:rsidRPr="00F52FE7">
        <w:rPr>
          <w:sz w:val="20"/>
        </w:rPr>
        <w:t xml:space="preserve"> </w:t>
      </w:r>
      <w:r w:rsidRPr="00F52FE7">
        <w:rPr>
          <w:i/>
          <w:sz w:val="20"/>
        </w:rPr>
        <w:t>Девис П.</w:t>
      </w:r>
      <w:r w:rsidRPr="00F52FE7">
        <w:rPr>
          <w:sz w:val="20"/>
        </w:rPr>
        <w:t xml:space="preserve"> Суперсила. М., 1989. С.</w:t>
      </w:r>
      <w:r w:rsidR="00324DCB">
        <w:rPr>
          <w:sz w:val="20"/>
        </w:rPr>
        <w:t xml:space="preserve"> 211.</w:t>
      </w:r>
    </w:p>
  </w:footnote>
  <w:footnote w:id="26">
    <w:p w:rsidR="00A839D3" w:rsidRPr="00F52FE7" w:rsidRDefault="00A839D3" w:rsidP="005B0685">
      <w:pPr>
        <w:pStyle w:val="a6"/>
        <w:rPr>
          <w:sz w:val="20"/>
        </w:rPr>
      </w:pPr>
      <w:r w:rsidRPr="00F52FE7">
        <w:rPr>
          <w:rStyle w:val="a5"/>
          <w:sz w:val="20"/>
        </w:rPr>
        <w:footnoteRef/>
      </w:r>
      <w:r w:rsidRPr="00F52FE7">
        <w:rPr>
          <w:sz w:val="20"/>
        </w:rPr>
        <w:t xml:space="preserve"> Цит. по: </w:t>
      </w:r>
      <w:r w:rsidRPr="00F52FE7">
        <w:rPr>
          <w:i/>
          <w:sz w:val="20"/>
        </w:rPr>
        <w:t>Крейг У.</w:t>
      </w:r>
      <w:r w:rsidRPr="00F52FE7">
        <w:rPr>
          <w:sz w:val="20"/>
        </w:rPr>
        <w:t xml:space="preserve"> Каламический космологический аргумент // Философия религии: альманах. 2008-2009. М., 2010. С.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8E2"/>
    <w:multiLevelType w:val="hybridMultilevel"/>
    <w:tmpl w:val="B1965B8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C0E287E"/>
    <w:multiLevelType w:val="hybridMultilevel"/>
    <w:tmpl w:val="34FC339E"/>
    <w:lvl w:ilvl="0" w:tplc="297021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80EFA"/>
    <w:multiLevelType w:val="hybridMultilevel"/>
    <w:tmpl w:val="D91C7F90"/>
    <w:lvl w:ilvl="0" w:tplc="5D0895D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1C0A521D"/>
    <w:multiLevelType w:val="hybridMultilevel"/>
    <w:tmpl w:val="C4B025D8"/>
    <w:lvl w:ilvl="0" w:tplc="56A2FD90">
      <w:start w:val="1"/>
      <w:numFmt w:val="bullet"/>
      <w:lvlText w:val="•"/>
      <w:lvlJc w:val="left"/>
      <w:pPr>
        <w:tabs>
          <w:tab w:val="num" w:pos="720"/>
        </w:tabs>
        <w:ind w:left="720" w:hanging="360"/>
      </w:pPr>
      <w:rPr>
        <w:rFonts w:ascii="Arial" w:hAnsi="Arial" w:hint="default"/>
      </w:rPr>
    </w:lvl>
    <w:lvl w:ilvl="1" w:tplc="04E2D0A0" w:tentative="1">
      <w:start w:val="1"/>
      <w:numFmt w:val="bullet"/>
      <w:lvlText w:val="•"/>
      <w:lvlJc w:val="left"/>
      <w:pPr>
        <w:tabs>
          <w:tab w:val="num" w:pos="1440"/>
        </w:tabs>
        <w:ind w:left="1440" w:hanging="360"/>
      </w:pPr>
      <w:rPr>
        <w:rFonts w:ascii="Arial" w:hAnsi="Arial" w:hint="default"/>
      </w:rPr>
    </w:lvl>
    <w:lvl w:ilvl="2" w:tplc="0794179E" w:tentative="1">
      <w:start w:val="1"/>
      <w:numFmt w:val="bullet"/>
      <w:lvlText w:val="•"/>
      <w:lvlJc w:val="left"/>
      <w:pPr>
        <w:tabs>
          <w:tab w:val="num" w:pos="2160"/>
        </w:tabs>
        <w:ind w:left="2160" w:hanging="360"/>
      </w:pPr>
      <w:rPr>
        <w:rFonts w:ascii="Arial" w:hAnsi="Arial" w:hint="default"/>
      </w:rPr>
    </w:lvl>
    <w:lvl w:ilvl="3" w:tplc="5CDCE7C0" w:tentative="1">
      <w:start w:val="1"/>
      <w:numFmt w:val="bullet"/>
      <w:lvlText w:val="•"/>
      <w:lvlJc w:val="left"/>
      <w:pPr>
        <w:tabs>
          <w:tab w:val="num" w:pos="2880"/>
        </w:tabs>
        <w:ind w:left="2880" w:hanging="360"/>
      </w:pPr>
      <w:rPr>
        <w:rFonts w:ascii="Arial" w:hAnsi="Arial" w:hint="default"/>
      </w:rPr>
    </w:lvl>
    <w:lvl w:ilvl="4" w:tplc="652A5656" w:tentative="1">
      <w:start w:val="1"/>
      <w:numFmt w:val="bullet"/>
      <w:lvlText w:val="•"/>
      <w:lvlJc w:val="left"/>
      <w:pPr>
        <w:tabs>
          <w:tab w:val="num" w:pos="3600"/>
        </w:tabs>
        <w:ind w:left="3600" w:hanging="360"/>
      </w:pPr>
      <w:rPr>
        <w:rFonts w:ascii="Arial" w:hAnsi="Arial" w:hint="default"/>
      </w:rPr>
    </w:lvl>
    <w:lvl w:ilvl="5" w:tplc="8A161828" w:tentative="1">
      <w:start w:val="1"/>
      <w:numFmt w:val="bullet"/>
      <w:lvlText w:val="•"/>
      <w:lvlJc w:val="left"/>
      <w:pPr>
        <w:tabs>
          <w:tab w:val="num" w:pos="4320"/>
        </w:tabs>
        <w:ind w:left="4320" w:hanging="360"/>
      </w:pPr>
      <w:rPr>
        <w:rFonts w:ascii="Arial" w:hAnsi="Arial" w:hint="default"/>
      </w:rPr>
    </w:lvl>
    <w:lvl w:ilvl="6" w:tplc="15DCE5F4" w:tentative="1">
      <w:start w:val="1"/>
      <w:numFmt w:val="bullet"/>
      <w:lvlText w:val="•"/>
      <w:lvlJc w:val="left"/>
      <w:pPr>
        <w:tabs>
          <w:tab w:val="num" w:pos="5040"/>
        </w:tabs>
        <w:ind w:left="5040" w:hanging="360"/>
      </w:pPr>
      <w:rPr>
        <w:rFonts w:ascii="Arial" w:hAnsi="Arial" w:hint="default"/>
      </w:rPr>
    </w:lvl>
    <w:lvl w:ilvl="7" w:tplc="75EAFFF8" w:tentative="1">
      <w:start w:val="1"/>
      <w:numFmt w:val="bullet"/>
      <w:lvlText w:val="•"/>
      <w:lvlJc w:val="left"/>
      <w:pPr>
        <w:tabs>
          <w:tab w:val="num" w:pos="5760"/>
        </w:tabs>
        <w:ind w:left="5760" w:hanging="360"/>
      </w:pPr>
      <w:rPr>
        <w:rFonts w:ascii="Arial" w:hAnsi="Arial" w:hint="default"/>
      </w:rPr>
    </w:lvl>
    <w:lvl w:ilvl="8" w:tplc="957AE8BA" w:tentative="1">
      <w:start w:val="1"/>
      <w:numFmt w:val="bullet"/>
      <w:lvlText w:val="•"/>
      <w:lvlJc w:val="left"/>
      <w:pPr>
        <w:tabs>
          <w:tab w:val="num" w:pos="6480"/>
        </w:tabs>
        <w:ind w:left="6480" w:hanging="360"/>
      </w:pPr>
      <w:rPr>
        <w:rFonts w:ascii="Arial" w:hAnsi="Arial" w:hint="default"/>
      </w:rPr>
    </w:lvl>
  </w:abstractNum>
  <w:abstractNum w:abstractNumId="4">
    <w:nsid w:val="1F7617FB"/>
    <w:multiLevelType w:val="hybridMultilevel"/>
    <w:tmpl w:val="5EE28CAC"/>
    <w:lvl w:ilvl="0" w:tplc="0FDCB530">
      <w:start w:val="1"/>
      <w:numFmt w:val="bullet"/>
      <w:lvlText w:val="•"/>
      <w:lvlJc w:val="left"/>
      <w:pPr>
        <w:tabs>
          <w:tab w:val="num" w:pos="720"/>
        </w:tabs>
        <w:ind w:left="720" w:hanging="360"/>
      </w:pPr>
      <w:rPr>
        <w:rFonts w:ascii="Arial" w:hAnsi="Arial" w:hint="default"/>
      </w:rPr>
    </w:lvl>
    <w:lvl w:ilvl="1" w:tplc="6B144040" w:tentative="1">
      <w:start w:val="1"/>
      <w:numFmt w:val="bullet"/>
      <w:lvlText w:val="•"/>
      <w:lvlJc w:val="left"/>
      <w:pPr>
        <w:tabs>
          <w:tab w:val="num" w:pos="1440"/>
        </w:tabs>
        <w:ind w:left="1440" w:hanging="360"/>
      </w:pPr>
      <w:rPr>
        <w:rFonts w:ascii="Arial" w:hAnsi="Arial" w:hint="default"/>
      </w:rPr>
    </w:lvl>
    <w:lvl w:ilvl="2" w:tplc="694CEEF0" w:tentative="1">
      <w:start w:val="1"/>
      <w:numFmt w:val="bullet"/>
      <w:lvlText w:val="•"/>
      <w:lvlJc w:val="left"/>
      <w:pPr>
        <w:tabs>
          <w:tab w:val="num" w:pos="2160"/>
        </w:tabs>
        <w:ind w:left="2160" w:hanging="360"/>
      </w:pPr>
      <w:rPr>
        <w:rFonts w:ascii="Arial" w:hAnsi="Arial" w:hint="default"/>
      </w:rPr>
    </w:lvl>
    <w:lvl w:ilvl="3" w:tplc="3620C55C" w:tentative="1">
      <w:start w:val="1"/>
      <w:numFmt w:val="bullet"/>
      <w:lvlText w:val="•"/>
      <w:lvlJc w:val="left"/>
      <w:pPr>
        <w:tabs>
          <w:tab w:val="num" w:pos="2880"/>
        </w:tabs>
        <w:ind w:left="2880" w:hanging="360"/>
      </w:pPr>
      <w:rPr>
        <w:rFonts w:ascii="Arial" w:hAnsi="Arial" w:hint="default"/>
      </w:rPr>
    </w:lvl>
    <w:lvl w:ilvl="4" w:tplc="E1C8452A" w:tentative="1">
      <w:start w:val="1"/>
      <w:numFmt w:val="bullet"/>
      <w:lvlText w:val="•"/>
      <w:lvlJc w:val="left"/>
      <w:pPr>
        <w:tabs>
          <w:tab w:val="num" w:pos="3600"/>
        </w:tabs>
        <w:ind w:left="3600" w:hanging="360"/>
      </w:pPr>
      <w:rPr>
        <w:rFonts w:ascii="Arial" w:hAnsi="Arial" w:hint="default"/>
      </w:rPr>
    </w:lvl>
    <w:lvl w:ilvl="5" w:tplc="C42A24C6" w:tentative="1">
      <w:start w:val="1"/>
      <w:numFmt w:val="bullet"/>
      <w:lvlText w:val="•"/>
      <w:lvlJc w:val="left"/>
      <w:pPr>
        <w:tabs>
          <w:tab w:val="num" w:pos="4320"/>
        </w:tabs>
        <w:ind w:left="4320" w:hanging="360"/>
      </w:pPr>
      <w:rPr>
        <w:rFonts w:ascii="Arial" w:hAnsi="Arial" w:hint="default"/>
      </w:rPr>
    </w:lvl>
    <w:lvl w:ilvl="6" w:tplc="26DAD360" w:tentative="1">
      <w:start w:val="1"/>
      <w:numFmt w:val="bullet"/>
      <w:lvlText w:val="•"/>
      <w:lvlJc w:val="left"/>
      <w:pPr>
        <w:tabs>
          <w:tab w:val="num" w:pos="5040"/>
        </w:tabs>
        <w:ind w:left="5040" w:hanging="360"/>
      </w:pPr>
      <w:rPr>
        <w:rFonts w:ascii="Arial" w:hAnsi="Arial" w:hint="default"/>
      </w:rPr>
    </w:lvl>
    <w:lvl w:ilvl="7" w:tplc="B7607FCC" w:tentative="1">
      <w:start w:val="1"/>
      <w:numFmt w:val="bullet"/>
      <w:lvlText w:val="•"/>
      <w:lvlJc w:val="left"/>
      <w:pPr>
        <w:tabs>
          <w:tab w:val="num" w:pos="5760"/>
        </w:tabs>
        <w:ind w:left="5760" w:hanging="360"/>
      </w:pPr>
      <w:rPr>
        <w:rFonts w:ascii="Arial" w:hAnsi="Arial" w:hint="default"/>
      </w:rPr>
    </w:lvl>
    <w:lvl w:ilvl="8" w:tplc="3BD4C72A" w:tentative="1">
      <w:start w:val="1"/>
      <w:numFmt w:val="bullet"/>
      <w:lvlText w:val="•"/>
      <w:lvlJc w:val="left"/>
      <w:pPr>
        <w:tabs>
          <w:tab w:val="num" w:pos="6480"/>
        </w:tabs>
        <w:ind w:left="6480" w:hanging="360"/>
      </w:pPr>
      <w:rPr>
        <w:rFonts w:ascii="Arial" w:hAnsi="Arial" w:hint="default"/>
      </w:rPr>
    </w:lvl>
  </w:abstractNum>
  <w:abstractNum w:abstractNumId="5">
    <w:nsid w:val="26BD5D27"/>
    <w:multiLevelType w:val="hybridMultilevel"/>
    <w:tmpl w:val="D07CB250"/>
    <w:lvl w:ilvl="0" w:tplc="2156551A">
      <w:start w:val="2"/>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38392B51"/>
    <w:multiLevelType w:val="hybridMultilevel"/>
    <w:tmpl w:val="F4FE38EA"/>
    <w:lvl w:ilvl="0" w:tplc="EFCCF0E6">
      <w:start w:val="1"/>
      <w:numFmt w:val="bullet"/>
      <w:lvlText w:val="•"/>
      <w:lvlJc w:val="left"/>
      <w:pPr>
        <w:tabs>
          <w:tab w:val="num" w:pos="720"/>
        </w:tabs>
        <w:ind w:left="720" w:hanging="360"/>
      </w:pPr>
      <w:rPr>
        <w:rFonts w:ascii="Arial" w:hAnsi="Arial" w:hint="default"/>
      </w:rPr>
    </w:lvl>
    <w:lvl w:ilvl="1" w:tplc="6C02EA78" w:tentative="1">
      <w:start w:val="1"/>
      <w:numFmt w:val="bullet"/>
      <w:lvlText w:val="•"/>
      <w:lvlJc w:val="left"/>
      <w:pPr>
        <w:tabs>
          <w:tab w:val="num" w:pos="1440"/>
        </w:tabs>
        <w:ind w:left="1440" w:hanging="360"/>
      </w:pPr>
      <w:rPr>
        <w:rFonts w:ascii="Arial" w:hAnsi="Arial" w:hint="default"/>
      </w:rPr>
    </w:lvl>
    <w:lvl w:ilvl="2" w:tplc="952C62F0" w:tentative="1">
      <w:start w:val="1"/>
      <w:numFmt w:val="bullet"/>
      <w:lvlText w:val="•"/>
      <w:lvlJc w:val="left"/>
      <w:pPr>
        <w:tabs>
          <w:tab w:val="num" w:pos="2160"/>
        </w:tabs>
        <w:ind w:left="2160" w:hanging="360"/>
      </w:pPr>
      <w:rPr>
        <w:rFonts w:ascii="Arial" w:hAnsi="Arial" w:hint="default"/>
      </w:rPr>
    </w:lvl>
    <w:lvl w:ilvl="3" w:tplc="0B78474A" w:tentative="1">
      <w:start w:val="1"/>
      <w:numFmt w:val="bullet"/>
      <w:lvlText w:val="•"/>
      <w:lvlJc w:val="left"/>
      <w:pPr>
        <w:tabs>
          <w:tab w:val="num" w:pos="2880"/>
        </w:tabs>
        <w:ind w:left="2880" w:hanging="360"/>
      </w:pPr>
      <w:rPr>
        <w:rFonts w:ascii="Arial" w:hAnsi="Arial" w:hint="default"/>
      </w:rPr>
    </w:lvl>
    <w:lvl w:ilvl="4" w:tplc="6246A2EC" w:tentative="1">
      <w:start w:val="1"/>
      <w:numFmt w:val="bullet"/>
      <w:lvlText w:val="•"/>
      <w:lvlJc w:val="left"/>
      <w:pPr>
        <w:tabs>
          <w:tab w:val="num" w:pos="3600"/>
        </w:tabs>
        <w:ind w:left="3600" w:hanging="360"/>
      </w:pPr>
      <w:rPr>
        <w:rFonts w:ascii="Arial" w:hAnsi="Arial" w:hint="default"/>
      </w:rPr>
    </w:lvl>
    <w:lvl w:ilvl="5" w:tplc="E6D88360" w:tentative="1">
      <w:start w:val="1"/>
      <w:numFmt w:val="bullet"/>
      <w:lvlText w:val="•"/>
      <w:lvlJc w:val="left"/>
      <w:pPr>
        <w:tabs>
          <w:tab w:val="num" w:pos="4320"/>
        </w:tabs>
        <w:ind w:left="4320" w:hanging="360"/>
      </w:pPr>
      <w:rPr>
        <w:rFonts w:ascii="Arial" w:hAnsi="Arial" w:hint="default"/>
      </w:rPr>
    </w:lvl>
    <w:lvl w:ilvl="6" w:tplc="5F70CD8A" w:tentative="1">
      <w:start w:val="1"/>
      <w:numFmt w:val="bullet"/>
      <w:lvlText w:val="•"/>
      <w:lvlJc w:val="left"/>
      <w:pPr>
        <w:tabs>
          <w:tab w:val="num" w:pos="5040"/>
        </w:tabs>
        <w:ind w:left="5040" w:hanging="360"/>
      </w:pPr>
      <w:rPr>
        <w:rFonts w:ascii="Arial" w:hAnsi="Arial" w:hint="default"/>
      </w:rPr>
    </w:lvl>
    <w:lvl w:ilvl="7" w:tplc="BC246218" w:tentative="1">
      <w:start w:val="1"/>
      <w:numFmt w:val="bullet"/>
      <w:lvlText w:val="•"/>
      <w:lvlJc w:val="left"/>
      <w:pPr>
        <w:tabs>
          <w:tab w:val="num" w:pos="5760"/>
        </w:tabs>
        <w:ind w:left="5760" w:hanging="360"/>
      </w:pPr>
      <w:rPr>
        <w:rFonts w:ascii="Arial" w:hAnsi="Arial" w:hint="default"/>
      </w:rPr>
    </w:lvl>
    <w:lvl w:ilvl="8" w:tplc="B23644A0" w:tentative="1">
      <w:start w:val="1"/>
      <w:numFmt w:val="bullet"/>
      <w:lvlText w:val="•"/>
      <w:lvlJc w:val="left"/>
      <w:pPr>
        <w:tabs>
          <w:tab w:val="num" w:pos="6480"/>
        </w:tabs>
        <w:ind w:left="6480" w:hanging="360"/>
      </w:pPr>
      <w:rPr>
        <w:rFonts w:ascii="Arial" w:hAnsi="Arial" w:hint="default"/>
      </w:rPr>
    </w:lvl>
  </w:abstractNum>
  <w:abstractNum w:abstractNumId="7">
    <w:nsid w:val="3CFD6B11"/>
    <w:multiLevelType w:val="hybridMultilevel"/>
    <w:tmpl w:val="34FC339E"/>
    <w:lvl w:ilvl="0" w:tplc="297021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357A9"/>
    <w:multiLevelType w:val="hybridMultilevel"/>
    <w:tmpl w:val="34FC339E"/>
    <w:lvl w:ilvl="0" w:tplc="297021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C7DB5"/>
    <w:multiLevelType w:val="hybridMultilevel"/>
    <w:tmpl w:val="D26ACFBA"/>
    <w:lvl w:ilvl="0" w:tplc="974CDD9E">
      <w:start w:val="1"/>
      <w:numFmt w:val="bullet"/>
      <w:lvlText w:val="•"/>
      <w:lvlJc w:val="left"/>
      <w:pPr>
        <w:tabs>
          <w:tab w:val="num" w:pos="720"/>
        </w:tabs>
        <w:ind w:left="720" w:hanging="360"/>
      </w:pPr>
      <w:rPr>
        <w:rFonts w:ascii="Arial" w:hAnsi="Arial" w:hint="default"/>
      </w:rPr>
    </w:lvl>
    <w:lvl w:ilvl="1" w:tplc="763AEE88" w:tentative="1">
      <w:start w:val="1"/>
      <w:numFmt w:val="bullet"/>
      <w:lvlText w:val="•"/>
      <w:lvlJc w:val="left"/>
      <w:pPr>
        <w:tabs>
          <w:tab w:val="num" w:pos="1440"/>
        </w:tabs>
        <w:ind w:left="1440" w:hanging="360"/>
      </w:pPr>
      <w:rPr>
        <w:rFonts w:ascii="Arial" w:hAnsi="Arial" w:hint="default"/>
      </w:rPr>
    </w:lvl>
    <w:lvl w:ilvl="2" w:tplc="74461B2E" w:tentative="1">
      <w:start w:val="1"/>
      <w:numFmt w:val="bullet"/>
      <w:lvlText w:val="•"/>
      <w:lvlJc w:val="left"/>
      <w:pPr>
        <w:tabs>
          <w:tab w:val="num" w:pos="2160"/>
        </w:tabs>
        <w:ind w:left="2160" w:hanging="360"/>
      </w:pPr>
      <w:rPr>
        <w:rFonts w:ascii="Arial" w:hAnsi="Arial" w:hint="default"/>
      </w:rPr>
    </w:lvl>
    <w:lvl w:ilvl="3" w:tplc="348C649A" w:tentative="1">
      <w:start w:val="1"/>
      <w:numFmt w:val="bullet"/>
      <w:lvlText w:val="•"/>
      <w:lvlJc w:val="left"/>
      <w:pPr>
        <w:tabs>
          <w:tab w:val="num" w:pos="2880"/>
        </w:tabs>
        <w:ind w:left="2880" w:hanging="360"/>
      </w:pPr>
      <w:rPr>
        <w:rFonts w:ascii="Arial" w:hAnsi="Arial" w:hint="default"/>
      </w:rPr>
    </w:lvl>
    <w:lvl w:ilvl="4" w:tplc="F0848AFC" w:tentative="1">
      <w:start w:val="1"/>
      <w:numFmt w:val="bullet"/>
      <w:lvlText w:val="•"/>
      <w:lvlJc w:val="left"/>
      <w:pPr>
        <w:tabs>
          <w:tab w:val="num" w:pos="3600"/>
        </w:tabs>
        <w:ind w:left="3600" w:hanging="360"/>
      </w:pPr>
      <w:rPr>
        <w:rFonts w:ascii="Arial" w:hAnsi="Arial" w:hint="default"/>
      </w:rPr>
    </w:lvl>
    <w:lvl w:ilvl="5" w:tplc="58505424" w:tentative="1">
      <w:start w:val="1"/>
      <w:numFmt w:val="bullet"/>
      <w:lvlText w:val="•"/>
      <w:lvlJc w:val="left"/>
      <w:pPr>
        <w:tabs>
          <w:tab w:val="num" w:pos="4320"/>
        </w:tabs>
        <w:ind w:left="4320" w:hanging="360"/>
      </w:pPr>
      <w:rPr>
        <w:rFonts w:ascii="Arial" w:hAnsi="Arial" w:hint="default"/>
      </w:rPr>
    </w:lvl>
    <w:lvl w:ilvl="6" w:tplc="5F6C0AA6" w:tentative="1">
      <w:start w:val="1"/>
      <w:numFmt w:val="bullet"/>
      <w:lvlText w:val="•"/>
      <w:lvlJc w:val="left"/>
      <w:pPr>
        <w:tabs>
          <w:tab w:val="num" w:pos="5040"/>
        </w:tabs>
        <w:ind w:left="5040" w:hanging="360"/>
      </w:pPr>
      <w:rPr>
        <w:rFonts w:ascii="Arial" w:hAnsi="Arial" w:hint="default"/>
      </w:rPr>
    </w:lvl>
    <w:lvl w:ilvl="7" w:tplc="CA280B04" w:tentative="1">
      <w:start w:val="1"/>
      <w:numFmt w:val="bullet"/>
      <w:lvlText w:val="•"/>
      <w:lvlJc w:val="left"/>
      <w:pPr>
        <w:tabs>
          <w:tab w:val="num" w:pos="5760"/>
        </w:tabs>
        <w:ind w:left="5760" w:hanging="360"/>
      </w:pPr>
      <w:rPr>
        <w:rFonts w:ascii="Arial" w:hAnsi="Arial" w:hint="default"/>
      </w:rPr>
    </w:lvl>
    <w:lvl w:ilvl="8" w:tplc="F7784616" w:tentative="1">
      <w:start w:val="1"/>
      <w:numFmt w:val="bullet"/>
      <w:lvlText w:val="•"/>
      <w:lvlJc w:val="left"/>
      <w:pPr>
        <w:tabs>
          <w:tab w:val="num" w:pos="6480"/>
        </w:tabs>
        <w:ind w:left="6480" w:hanging="360"/>
      </w:pPr>
      <w:rPr>
        <w:rFonts w:ascii="Arial" w:hAnsi="Arial" w:hint="default"/>
      </w:rPr>
    </w:lvl>
  </w:abstractNum>
  <w:abstractNum w:abstractNumId="10">
    <w:nsid w:val="76433F2F"/>
    <w:multiLevelType w:val="hybridMultilevel"/>
    <w:tmpl w:val="6EB45CF6"/>
    <w:lvl w:ilvl="0" w:tplc="7A1265F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9"/>
  </w:num>
  <w:num w:numId="8">
    <w:abstractNumId w:val="7"/>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7709"/>
    <w:rsid w:val="000021DD"/>
    <w:rsid w:val="000077F6"/>
    <w:rsid w:val="00014DD1"/>
    <w:rsid w:val="00017F43"/>
    <w:rsid w:val="00020205"/>
    <w:rsid w:val="000229B2"/>
    <w:rsid w:val="000318A2"/>
    <w:rsid w:val="00052E33"/>
    <w:rsid w:val="000851A8"/>
    <w:rsid w:val="00095A25"/>
    <w:rsid w:val="000A30C5"/>
    <w:rsid w:val="000A3D99"/>
    <w:rsid w:val="000B066D"/>
    <w:rsid w:val="000B703E"/>
    <w:rsid w:val="000C44DA"/>
    <w:rsid w:val="000F2D4F"/>
    <w:rsid w:val="000F4BFA"/>
    <w:rsid w:val="00137535"/>
    <w:rsid w:val="00157FAC"/>
    <w:rsid w:val="00162789"/>
    <w:rsid w:val="00172A32"/>
    <w:rsid w:val="001864AF"/>
    <w:rsid w:val="001931C7"/>
    <w:rsid w:val="00197CE0"/>
    <w:rsid w:val="001E0747"/>
    <w:rsid w:val="001F1F18"/>
    <w:rsid w:val="001F5882"/>
    <w:rsid w:val="00213111"/>
    <w:rsid w:val="00223090"/>
    <w:rsid w:val="0022595F"/>
    <w:rsid w:val="00227B75"/>
    <w:rsid w:val="002314BE"/>
    <w:rsid w:val="00235526"/>
    <w:rsid w:val="002643A8"/>
    <w:rsid w:val="00265A62"/>
    <w:rsid w:val="00272613"/>
    <w:rsid w:val="00273738"/>
    <w:rsid w:val="002813A7"/>
    <w:rsid w:val="00282336"/>
    <w:rsid w:val="002905E5"/>
    <w:rsid w:val="002A48BA"/>
    <w:rsid w:val="002A5FB2"/>
    <w:rsid w:val="002F3314"/>
    <w:rsid w:val="00310FBF"/>
    <w:rsid w:val="00324DCB"/>
    <w:rsid w:val="00345D11"/>
    <w:rsid w:val="00361FC0"/>
    <w:rsid w:val="00373D7C"/>
    <w:rsid w:val="00380242"/>
    <w:rsid w:val="00382051"/>
    <w:rsid w:val="00386159"/>
    <w:rsid w:val="003868C3"/>
    <w:rsid w:val="00394B3B"/>
    <w:rsid w:val="00397FFC"/>
    <w:rsid w:val="003A43CD"/>
    <w:rsid w:val="003A56FA"/>
    <w:rsid w:val="003A6972"/>
    <w:rsid w:val="003E6848"/>
    <w:rsid w:val="003F0925"/>
    <w:rsid w:val="00405244"/>
    <w:rsid w:val="00412A0D"/>
    <w:rsid w:val="004210AE"/>
    <w:rsid w:val="00436ADF"/>
    <w:rsid w:val="00441D99"/>
    <w:rsid w:val="004606BB"/>
    <w:rsid w:val="00473935"/>
    <w:rsid w:val="004820C1"/>
    <w:rsid w:val="004A6CD8"/>
    <w:rsid w:val="004C6E43"/>
    <w:rsid w:val="004E6C4A"/>
    <w:rsid w:val="004F675D"/>
    <w:rsid w:val="00510E77"/>
    <w:rsid w:val="00512AF3"/>
    <w:rsid w:val="005200B1"/>
    <w:rsid w:val="00522DD5"/>
    <w:rsid w:val="00535D5D"/>
    <w:rsid w:val="00543208"/>
    <w:rsid w:val="005466D6"/>
    <w:rsid w:val="00586D1C"/>
    <w:rsid w:val="0059410C"/>
    <w:rsid w:val="005B0685"/>
    <w:rsid w:val="005B09BF"/>
    <w:rsid w:val="005C0B36"/>
    <w:rsid w:val="005C19A0"/>
    <w:rsid w:val="005C3527"/>
    <w:rsid w:val="00621943"/>
    <w:rsid w:val="006228CD"/>
    <w:rsid w:val="00635F8B"/>
    <w:rsid w:val="00636A3D"/>
    <w:rsid w:val="00645CDD"/>
    <w:rsid w:val="00646A0D"/>
    <w:rsid w:val="006470CF"/>
    <w:rsid w:val="006567CE"/>
    <w:rsid w:val="006575EA"/>
    <w:rsid w:val="00676149"/>
    <w:rsid w:val="00676334"/>
    <w:rsid w:val="006C032E"/>
    <w:rsid w:val="006C50E8"/>
    <w:rsid w:val="006D1861"/>
    <w:rsid w:val="006D3720"/>
    <w:rsid w:val="006D7709"/>
    <w:rsid w:val="006E5CED"/>
    <w:rsid w:val="006F09E0"/>
    <w:rsid w:val="00731169"/>
    <w:rsid w:val="007314CA"/>
    <w:rsid w:val="00734614"/>
    <w:rsid w:val="00746241"/>
    <w:rsid w:val="00772D5A"/>
    <w:rsid w:val="007B16A3"/>
    <w:rsid w:val="007B33C0"/>
    <w:rsid w:val="007C6424"/>
    <w:rsid w:val="007E2C8C"/>
    <w:rsid w:val="007F591E"/>
    <w:rsid w:val="00800EA5"/>
    <w:rsid w:val="008013EB"/>
    <w:rsid w:val="00803F18"/>
    <w:rsid w:val="00804CF5"/>
    <w:rsid w:val="00807759"/>
    <w:rsid w:val="0085256E"/>
    <w:rsid w:val="00856F4A"/>
    <w:rsid w:val="00865909"/>
    <w:rsid w:val="00871665"/>
    <w:rsid w:val="00880FB0"/>
    <w:rsid w:val="008874F8"/>
    <w:rsid w:val="00896C3B"/>
    <w:rsid w:val="008A097B"/>
    <w:rsid w:val="008A3304"/>
    <w:rsid w:val="008B3282"/>
    <w:rsid w:val="008C2032"/>
    <w:rsid w:val="0092216E"/>
    <w:rsid w:val="00922CB7"/>
    <w:rsid w:val="00941C58"/>
    <w:rsid w:val="00961CCE"/>
    <w:rsid w:val="009622B6"/>
    <w:rsid w:val="00966CEB"/>
    <w:rsid w:val="00973728"/>
    <w:rsid w:val="0097623E"/>
    <w:rsid w:val="009906D4"/>
    <w:rsid w:val="009B32DA"/>
    <w:rsid w:val="009B5D87"/>
    <w:rsid w:val="009B7DE6"/>
    <w:rsid w:val="009C07A8"/>
    <w:rsid w:val="009C718A"/>
    <w:rsid w:val="009D46AC"/>
    <w:rsid w:val="009E1499"/>
    <w:rsid w:val="009E45CD"/>
    <w:rsid w:val="00A00E76"/>
    <w:rsid w:val="00A04EAF"/>
    <w:rsid w:val="00A07F72"/>
    <w:rsid w:val="00A10D44"/>
    <w:rsid w:val="00A12E79"/>
    <w:rsid w:val="00A241C2"/>
    <w:rsid w:val="00A471A8"/>
    <w:rsid w:val="00A53647"/>
    <w:rsid w:val="00A6231F"/>
    <w:rsid w:val="00A64D6B"/>
    <w:rsid w:val="00A66F8A"/>
    <w:rsid w:val="00A71307"/>
    <w:rsid w:val="00A839D3"/>
    <w:rsid w:val="00AA114E"/>
    <w:rsid w:val="00AC2336"/>
    <w:rsid w:val="00AC49A0"/>
    <w:rsid w:val="00AF3872"/>
    <w:rsid w:val="00B1462D"/>
    <w:rsid w:val="00B230EC"/>
    <w:rsid w:val="00B24D3B"/>
    <w:rsid w:val="00B2505F"/>
    <w:rsid w:val="00B34299"/>
    <w:rsid w:val="00B5079D"/>
    <w:rsid w:val="00B7028E"/>
    <w:rsid w:val="00B80A0C"/>
    <w:rsid w:val="00B84CA1"/>
    <w:rsid w:val="00B8521C"/>
    <w:rsid w:val="00B95DD4"/>
    <w:rsid w:val="00B96794"/>
    <w:rsid w:val="00BA4C54"/>
    <w:rsid w:val="00BC1E11"/>
    <w:rsid w:val="00BE2BBD"/>
    <w:rsid w:val="00BF3E7C"/>
    <w:rsid w:val="00C10BA8"/>
    <w:rsid w:val="00C1596D"/>
    <w:rsid w:val="00C21AAB"/>
    <w:rsid w:val="00C35E64"/>
    <w:rsid w:val="00C46FDA"/>
    <w:rsid w:val="00C511D1"/>
    <w:rsid w:val="00C538BB"/>
    <w:rsid w:val="00C57192"/>
    <w:rsid w:val="00C871FB"/>
    <w:rsid w:val="00C91B96"/>
    <w:rsid w:val="00C939B0"/>
    <w:rsid w:val="00C9787D"/>
    <w:rsid w:val="00CB43A3"/>
    <w:rsid w:val="00CB76B6"/>
    <w:rsid w:val="00D31438"/>
    <w:rsid w:val="00D37013"/>
    <w:rsid w:val="00D41C97"/>
    <w:rsid w:val="00D41CB8"/>
    <w:rsid w:val="00D44396"/>
    <w:rsid w:val="00D5418C"/>
    <w:rsid w:val="00D57315"/>
    <w:rsid w:val="00D6764D"/>
    <w:rsid w:val="00D67D31"/>
    <w:rsid w:val="00D75B8B"/>
    <w:rsid w:val="00D83902"/>
    <w:rsid w:val="00DB29F6"/>
    <w:rsid w:val="00DB37B7"/>
    <w:rsid w:val="00DD0637"/>
    <w:rsid w:val="00DF385C"/>
    <w:rsid w:val="00E06AFE"/>
    <w:rsid w:val="00E2692D"/>
    <w:rsid w:val="00E26B87"/>
    <w:rsid w:val="00E31ECA"/>
    <w:rsid w:val="00E35550"/>
    <w:rsid w:val="00E4017B"/>
    <w:rsid w:val="00E64470"/>
    <w:rsid w:val="00E7376E"/>
    <w:rsid w:val="00E73AC3"/>
    <w:rsid w:val="00EC012E"/>
    <w:rsid w:val="00ED5613"/>
    <w:rsid w:val="00ED7615"/>
    <w:rsid w:val="00EF2C06"/>
    <w:rsid w:val="00F07A4D"/>
    <w:rsid w:val="00F26075"/>
    <w:rsid w:val="00F52FE7"/>
    <w:rsid w:val="00F6525F"/>
    <w:rsid w:val="00F721DA"/>
    <w:rsid w:val="00F771D4"/>
    <w:rsid w:val="00FA674E"/>
    <w:rsid w:val="00FC6BE4"/>
    <w:rsid w:val="00FC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rsid w:val="00B80A0C"/>
  </w:style>
  <w:style w:type="paragraph" w:styleId="a3">
    <w:name w:val="Plain Text"/>
    <w:link w:val="a4"/>
    <w:rsid w:val="00473935"/>
    <w:pPr>
      <w:widowControl w:val="0"/>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Cs w:val="20"/>
      <w:lang w:eastAsia="ru-RU"/>
    </w:rPr>
  </w:style>
  <w:style w:type="character" w:customStyle="1" w:styleId="a4">
    <w:name w:val="Текст Знак"/>
    <w:basedOn w:val="a0"/>
    <w:link w:val="a3"/>
    <w:rsid w:val="00473935"/>
    <w:rPr>
      <w:rFonts w:ascii="Times New Roman" w:eastAsia="Times New Roman" w:hAnsi="Times New Roman" w:cs="Times New Roman"/>
      <w:szCs w:val="20"/>
      <w:lang w:eastAsia="ru-RU"/>
    </w:rPr>
  </w:style>
  <w:style w:type="character" w:styleId="a5">
    <w:name w:val="footnote reference"/>
    <w:rsid w:val="00473935"/>
    <w:rPr>
      <w:vertAlign w:val="superscript"/>
    </w:rPr>
  </w:style>
  <w:style w:type="paragraph" w:styleId="a6">
    <w:name w:val="footnote text"/>
    <w:basedOn w:val="a"/>
    <w:link w:val="a7"/>
    <w:rsid w:val="00473935"/>
    <w:pPr>
      <w:widowControl w:val="0"/>
      <w:spacing w:after="0" w:line="240" w:lineRule="auto"/>
      <w:ind w:firstLine="397"/>
      <w:jc w:val="both"/>
    </w:pPr>
    <w:rPr>
      <w:rFonts w:ascii="Times New Roman" w:eastAsia="Times New Roman" w:hAnsi="Times New Roman" w:cs="Times New Roman"/>
      <w:sz w:val="18"/>
      <w:szCs w:val="20"/>
      <w:lang w:eastAsia="ru-RU"/>
    </w:rPr>
  </w:style>
  <w:style w:type="character" w:customStyle="1" w:styleId="a7">
    <w:name w:val="Текст сноски Знак"/>
    <w:basedOn w:val="a0"/>
    <w:link w:val="a6"/>
    <w:rsid w:val="00473935"/>
    <w:rPr>
      <w:rFonts w:ascii="Times New Roman" w:eastAsia="Times New Roman" w:hAnsi="Times New Roman" w:cs="Times New Roman"/>
      <w:sz w:val="18"/>
      <w:szCs w:val="20"/>
      <w:lang w:eastAsia="ru-RU"/>
    </w:rPr>
  </w:style>
  <w:style w:type="character" w:styleId="a8">
    <w:name w:val="Hyperlink"/>
    <w:basedOn w:val="a0"/>
    <w:uiPriority w:val="99"/>
    <w:semiHidden/>
    <w:unhideWhenUsed/>
    <w:rsid w:val="0085256E"/>
    <w:rPr>
      <w:color w:val="0000FF"/>
      <w:u w:val="single"/>
    </w:rPr>
  </w:style>
  <w:style w:type="paragraph" w:styleId="a9">
    <w:name w:val="List Paragraph"/>
    <w:basedOn w:val="a"/>
    <w:uiPriority w:val="34"/>
    <w:qFormat/>
    <w:rsid w:val="00A66F8A"/>
    <w:pPr>
      <w:ind w:left="720"/>
      <w:contextualSpacing/>
    </w:pPr>
  </w:style>
  <w:style w:type="paragraph" w:styleId="aa">
    <w:name w:val="header"/>
    <w:basedOn w:val="a"/>
    <w:link w:val="ab"/>
    <w:uiPriority w:val="99"/>
    <w:semiHidden/>
    <w:unhideWhenUsed/>
    <w:rsid w:val="009B32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B32DA"/>
  </w:style>
  <w:style w:type="paragraph" w:styleId="ac">
    <w:name w:val="footer"/>
    <w:basedOn w:val="a"/>
    <w:link w:val="ad"/>
    <w:uiPriority w:val="99"/>
    <w:unhideWhenUsed/>
    <w:rsid w:val="009B32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32DA"/>
  </w:style>
  <w:style w:type="paragraph" w:styleId="ae">
    <w:name w:val="Normal (Web)"/>
    <w:basedOn w:val="a"/>
    <w:uiPriority w:val="99"/>
    <w:semiHidden/>
    <w:unhideWhenUsed/>
    <w:rsid w:val="00227B7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67CE"/>
  </w:style>
  <w:style w:type="character" w:customStyle="1" w:styleId="author">
    <w:name w:val="author"/>
    <w:basedOn w:val="a0"/>
    <w:rsid w:val="006567CE"/>
  </w:style>
  <w:style w:type="character" w:styleId="af">
    <w:name w:val="Emphasis"/>
    <w:basedOn w:val="a0"/>
    <w:uiPriority w:val="20"/>
    <w:qFormat/>
    <w:rsid w:val="006567CE"/>
    <w:rPr>
      <w:i/>
      <w:iCs/>
    </w:rPr>
  </w:style>
</w:styles>
</file>

<file path=word/webSettings.xml><?xml version="1.0" encoding="utf-8"?>
<w:webSettings xmlns:r="http://schemas.openxmlformats.org/officeDocument/2006/relationships" xmlns:w="http://schemas.openxmlformats.org/wordprocessingml/2006/main">
  <w:divs>
    <w:div w:id="338892696">
      <w:bodyDiv w:val="1"/>
      <w:marLeft w:val="0"/>
      <w:marRight w:val="0"/>
      <w:marTop w:val="0"/>
      <w:marBottom w:val="0"/>
      <w:divBdr>
        <w:top w:val="none" w:sz="0" w:space="0" w:color="auto"/>
        <w:left w:val="none" w:sz="0" w:space="0" w:color="auto"/>
        <w:bottom w:val="none" w:sz="0" w:space="0" w:color="auto"/>
        <w:right w:val="none" w:sz="0" w:space="0" w:color="auto"/>
      </w:divBdr>
      <w:divsChild>
        <w:div w:id="1785222674">
          <w:marLeft w:val="547"/>
          <w:marRight w:val="0"/>
          <w:marTop w:val="120"/>
          <w:marBottom w:val="0"/>
          <w:divBdr>
            <w:top w:val="none" w:sz="0" w:space="0" w:color="auto"/>
            <w:left w:val="none" w:sz="0" w:space="0" w:color="auto"/>
            <w:bottom w:val="none" w:sz="0" w:space="0" w:color="auto"/>
            <w:right w:val="none" w:sz="0" w:space="0" w:color="auto"/>
          </w:divBdr>
        </w:div>
      </w:divsChild>
    </w:div>
    <w:div w:id="579798663">
      <w:bodyDiv w:val="1"/>
      <w:marLeft w:val="0"/>
      <w:marRight w:val="0"/>
      <w:marTop w:val="0"/>
      <w:marBottom w:val="0"/>
      <w:divBdr>
        <w:top w:val="none" w:sz="0" w:space="0" w:color="auto"/>
        <w:left w:val="none" w:sz="0" w:space="0" w:color="auto"/>
        <w:bottom w:val="none" w:sz="0" w:space="0" w:color="auto"/>
        <w:right w:val="none" w:sz="0" w:space="0" w:color="auto"/>
      </w:divBdr>
      <w:divsChild>
        <w:div w:id="68966527">
          <w:marLeft w:val="547"/>
          <w:marRight w:val="0"/>
          <w:marTop w:val="115"/>
          <w:marBottom w:val="0"/>
          <w:divBdr>
            <w:top w:val="none" w:sz="0" w:space="0" w:color="auto"/>
            <w:left w:val="none" w:sz="0" w:space="0" w:color="auto"/>
            <w:bottom w:val="none" w:sz="0" w:space="0" w:color="auto"/>
            <w:right w:val="none" w:sz="0" w:space="0" w:color="auto"/>
          </w:divBdr>
        </w:div>
      </w:divsChild>
    </w:div>
    <w:div w:id="1497382918">
      <w:bodyDiv w:val="1"/>
      <w:marLeft w:val="0"/>
      <w:marRight w:val="0"/>
      <w:marTop w:val="0"/>
      <w:marBottom w:val="0"/>
      <w:divBdr>
        <w:top w:val="none" w:sz="0" w:space="0" w:color="auto"/>
        <w:left w:val="none" w:sz="0" w:space="0" w:color="auto"/>
        <w:bottom w:val="none" w:sz="0" w:space="0" w:color="auto"/>
        <w:right w:val="none" w:sz="0" w:space="0" w:color="auto"/>
      </w:divBdr>
      <w:divsChild>
        <w:div w:id="495999078">
          <w:marLeft w:val="547"/>
          <w:marRight w:val="0"/>
          <w:marTop w:val="115"/>
          <w:marBottom w:val="0"/>
          <w:divBdr>
            <w:top w:val="none" w:sz="0" w:space="0" w:color="auto"/>
            <w:left w:val="none" w:sz="0" w:space="0" w:color="auto"/>
            <w:bottom w:val="none" w:sz="0" w:space="0" w:color="auto"/>
            <w:right w:val="none" w:sz="0" w:space="0" w:color="auto"/>
          </w:divBdr>
        </w:div>
      </w:divsChild>
    </w:div>
    <w:div w:id="1752654056">
      <w:bodyDiv w:val="1"/>
      <w:marLeft w:val="0"/>
      <w:marRight w:val="0"/>
      <w:marTop w:val="0"/>
      <w:marBottom w:val="0"/>
      <w:divBdr>
        <w:top w:val="none" w:sz="0" w:space="0" w:color="auto"/>
        <w:left w:val="none" w:sz="0" w:space="0" w:color="auto"/>
        <w:bottom w:val="none" w:sz="0" w:space="0" w:color="auto"/>
        <w:right w:val="none" w:sz="0" w:space="0" w:color="auto"/>
      </w:divBdr>
      <w:divsChild>
        <w:div w:id="19362117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5B22-98A2-45BB-8DF5-71984647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cp:lastPrinted>2016-12-02T19:45:00Z</cp:lastPrinted>
  <dcterms:created xsi:type="dcterms:W3CDTF">2017-12-05T20:53:00Z</dcterms:created>
  <dcterms:modified xsi:type="dcterms:W3CDTF">2017-12-05T20:53:00Z</dcterms:modified>
</cp:coreProperties>
</file>